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83" w:rsidRPr="004B552D" w:rsidRDefault="00C635C6" w:rsidP="00724EEE">
      <w:pPr>
        <w:spacing w:after="0" w:line="36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Regulamin konkursu ekologicznego</w:t>
      </w:r>
      <w:r w:rsidR="00E25F83" w:rsidRPr="004B552D">
        <w:rPr>
          <w:rFonts w:eastAsia="Times New Roman"/>
          <w:b/>
          <w:bCs/>
          <w:szCs w:val="24"/>
          <w:lang w:eastAsia="pl-PL"/>
        </w:rPr>
        <w:t xml:space="preserve"> </w:t>
      </w:r>
    </w:p>
    <w:p w:rsidR="00E25F83" w:rsidRDefault="00891740" w:rsidP="00724EEE">
      <w:pPr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„EKO - Pisanka</w:t>
      </w:r>
      <w:r w:rsidR="00E25F83" w:rsidRPr="004B552D">
        <w:rPr>
          <w:rFonts w:eastAsia="Times New Roman"/>
          <w:b/>
          <w:bCs/>
          <w:szCs w:val="24"/>
          <w:lang w:eastAsia="pl-PL"/>
        </w:rPr>
        <w:t xml:space="preserve"> </w:t>
      </w:r>
      <w:r w:rsidR="009C00AF">
        <w:rPr>
          <w:rFonts w:eastAsia="Times New Roman"/>
          <w:b/>
          <w:bCs/>
          <w:szCs w:val="24"/>
          <w:lang w:eastAsia="pl-PL"/>
        </w:rPr>
        <w:t>Wielkanocna</w:t>
      </w:r>
      <w:r w:rsidR="00E25F83" w:rsidRPr="004B552D">
        <w:rPr>
          <w:rFonts w:eastAsia="Times New Roman"/>
          <w:b/>
          <w:bCs/>
          <w:szCs w:val="24"/>
          <w:lang w:eastAsia="pl-PL"/>
        </w:rPr>
        <w:t>”</w:t>
      </w:r>
    </w:p>
    <w:p w:rsidR="001B0072" w:rsidRDefault="001B0072" w:rsidP="00724EEE">
      <w:pPr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dla polskich służb mundurowych i wolontariuszy</w:t>
      </w:r>
    </w:p>
    <w:p w:rsidR="00E25F83" w:rsidRPr="004B552D" w:rsidRDefault="00E25F83" w:rsidP="00E25F83">
      <w:pPr>
        <w:pStyle w:val="Default"/>
      </w:pPr>
      <w:r w:rsidRPr="004B552D">
        <w:rPr>
          <w:rFonts w:eastAsia="Times New Roman"/>
          <w:lang w:eastAsia="pl-PL"/>
        </w:rPr>
        <w:t> </w:t>
      </w:r>
      <w:r w:rsidRPr="004B552D">
        <w:rPr>
          <w:b/>
          <w:bCs/>
        </w:rPr>
        <w:t xml:space="preserve">§ 1 </w:t>
      </w:r>
    </w:p>
    <w:p w:rsidR="00E25F83" w:rsidRPr="004B552D" w:rsidRDefault="00E25F83" w:rsidP="00E25F83">
      <w:pPr>
        <w:spacing w:after="0" w:line="240" w:lineRule="auto"/>
        <w:rPr>
          <w:szCs w:val="24"/>
        </w:rPr>
      </w:pPr>
      <w:r w:rsidRPr="004B552D">
        <w:rPr>
          <w:szCs w:val="24"/>
        </w:rPr>
        <w:t xml:space="preserve">Organizatorem konkursu </w:t>
      </w:r>
      <w:r w:rsidRPr="004B552D">
        <w:rPr>
          <w:bCs/>
          <w:szCs w:val="24"/>
        </w:rPr>
        <w:t>jest</w:t>
      </w:r>
      <w:r w:rsidRPr="004B552D">
        <w:rPr>
          <w:szCs w:val="24"/>
        </w:rPr>
        <w:t xml:space="preserve"> </w:t>
      </w:r>
      <w:r>
        <w:rPr>
          <w:szCs w:val="24"/>
        </w:rPr>
        <w:t xml:space="preserve">Starosta Powiatu Kraśnickiego. </w:t>
      </w:r>
      <w:r>
        <w:rPr>
          <w:szCs w:val="24"/>
        </w:rPr>
        <w:br/>
      </w:r>
      <w:r w:rsidRPr="004B552D">
        <w:rPr>
          <w:rFonts w:eastAsia="Times New Roman"/>
          <w:b/>
          <w:bCs/>
          <w:szCs w:val="24"/>
          <w:lang w:eastAsia="pl-PL"/>
        </w:rPr>
        <w:t>Cele konkursu:</w:t>
      </w:r>
      <w:r w:rsidRPr="004B552D">
        <w:rPr>
          <w:rFonts w:eastAsia="Times New Roman"/>
          <w:b/>
          <w:bCs/>
          <w:szCs w:val="24"/>
          <w:lang w:eastAsia="pl-PL"/>
        </w:rPr>
        <w:br/>
      </w:r>
      <w:r w:rsidRPr="004B552D">
        <w:rPr>
          <w:szCs w:val="24"/>
        </w:rPr>
        <w:t>- wtórne wykorzystanie odpadów jako tworzywa artystycznego</w:t>
      </w:r>
      <w:r>
        <w:rPr>
          <w:rFonts w:eastAsia="Times New Roman"/>
          <w:szCs w:val="24"/>
          <w:lang w:eastAsia="pl-PL"/>
        </w:rPr>
        <w:t xml:space="preserve"> w plastyce;</w:t>
      </w:r>
    </w:p>
    <w:p w:rsidR="00E25F83" w:rsidRPr="004B552D" w:rsidRDefault="00E25F83" w:rsidP="00891740">
      <w:pPr>
        <w:tabs>
          <w:tab w:val="left" w:pos="284"/>
        </w:tabs>
        <w:spacing w:after="0" w:line="240" w:lineRule="auto"/>
      </w:pPr>
      <w:r w:rsidRPr="004B552D">
        <w:rPr>
          <w:rFonts w:eastAsia="Times New Roman"/>
          <w:szCs w:val="24"/>
          <w:lang w:eastAsia="pl-PL"/>
        </w:rPr>
        <w:t xml:space="preserve">- rozwijanie </w:t>
      </w:r>
      <w:r>
        <w:rPr>
          <w:rFonts w:eastAsia="Times New Roman"/>
          <w:szCs w:val="24"/>
          <w:lang w:eastAsia="pl-PL"/>
        </w:rPr>
        <w:t>wyobraźni i aktywności twórczej;</w:t>
      </w:r>
      <w:r w:rsidRPr="004B552D">
        <w:rPr>
          <w:rFonts w:eastAsia="Times New Roman"/>
          <w:szCs w:val="24"/>
          <w:lang w:eastAsia="pl-PL"/>
        </w:rPr>
        <w:br/>
        <w:t>- zwięk</w:t>
      </w:r>
      <w:r>
        <w:rPr>
          <w:rFonts w:eastAsia="Times New Roman"/>
          <w:szCs w:val="24"/>
          <w:lang w:eastAsia="pl-PL"/>
        </w:rPr>
        <w:t>szenie świadomości ekologicznej;</w:t>
      </w:r>
      <w:r w:rsidRPr="004B552D">
        <w:rPr>
          <w:rFonts w:eastAsia="Times New Roman"/>
          <w:szCs w:val="24"/>
          <w:lang w:eastAsia="pl-PL"/>
        </w:rPr>
        <w:br/>
        <w:t xml:space="preserve">- rozwijanie wrażliwości </w:t>
      </w:r>
      <w:r>
        <w:rPr>
          <w:rFonts w:eastAsia="Times New Roman"/>
          <w:szCs w:val="24"/>
          <w:lang w:eastAsia="pl-PL"/>
        </w:rPr>
        <w:t>dzieci i młodzieży na otoczenie;</w:t>
      </w:r>
      <w:r w:rsidRPr="004B552D">
        <w:rPr>
          <w:rFonts w:eastAsia="Times New Roman"/>
          <w:szCs w:val="24"/>
          <w:lang w:eastAsia="pl-PL"/>
        </w:rPr>
        <w:br/>
        <w:t xml:space="preserve">- zwiększanie zdolności manualnych wśród dzieci i </w:t>
      </w:r>
      <w:r>
        <w:rPr>
          <w:rFonts w:eastAsia="Times New Roman"/>
          <w:szCs w:val="24"/>
          <w:lang w:eastAsia="pl-PL"/>
        </w:rPr>
        <w:t>młodzieży;</w:t>
      </w:r>
      <w:r w:rsidRPr="004B552D">
        <w:rPr>
          <w:rFonts w:eastAsia="Times New Roman"/>
          <w:szCs w:val="24"/>
          <w:lang w:eastAsia="pl-PL"/>
        </w:rPr>
        <w:t xml:space="preserve"> </w:t>
      </w:r>
      <w:r w:rsidRPr="004B552D">
        <w:rPr>
          <w:rFonts w:eastAsia="Times New Roman"/>
          <w:szCs w:val="24"/>
          <w:lang w:eastAsia="pl-PL"/>
        </w:rPr>
        <w:br/>
      </w:r>
      <w:r w:rsidRPr="004B552D">
        <w:rPr>
          <w:szCs w:val="24"/>
        </w:rPr>
        <w:t>- propagowanie idei życia proekologicznego</w:t>
      </w:r>
      <w:r>
        <w:rPr>
          <w:szCs w:val="24"/>
        </w:rPr>
        <w:t>;</w:t>
      </w:r>
      <w:r w:rsidR="009121C1">
        <w:rPr>
          <w:szCs w:val="24"/>
        </w:rP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552D">
        <w:t>.</w:t>
      </w:r>
      <w:r w:rsidRPr="004B552D">
        <w:br/>
      </w:r>
      <w:r w:rsidRPr="004B552D">
        <w:rPr>
          <w:b/>
          <w:bCs/>
        </w:rPr>
        <w:t xml:space="preserve">§ 2 </w:t>
      </w:r>
    </w:p>
    <w:p w:rsidR="00E25F83" w:rsidRPr="004B552D" w:rsidRDefault="00E25F83" w:rsidP="00E25F83">
      <w:pPr>
        <w:pStyle w:val="Default"/>
      </w:pPr>
      <w:r>
        <w:rPr>
          <w:b/>
          <w:bCs/>
        </w:rPr>
        <w:t>Uczestnictwo w k</w:t>
      </w:r>
      <w:r w:rsidRPr="004B552D">
        <w:rPr>
          <w:b/>
          <w:bCs/>
        </w:rPr>
        <w:t xml:space="preserve">onkursie </w:t>
      </w:r>
    </w:p>
    <w:p w:rsidR="00E25F83" w:rsidRPr="004B552D" w:rsidRDefault="00E25F83" w:rsidP="00E25F83">
      <w:pPr>
        <w:pStyle w:val="Default"/>
      </w:pPr>
      <w:r w:rsidRPr="004B552D">
        <w:t>1. Konkurs skierowany jest do uczniów</w:t>
      </w:r>
      <w:r w:rsidR="00D4393D">
        <w:t xml:space="preserve"> wszystkich </w:t>
      </w:r>
      <w:r>
        <w:t>s</w:t>
      </w:r>
      <w:r w:rsidRPr="004B552D">
        <w:t xml:space="preserve">zkół </w:t>
      </w:r>
      <w:r>
        <w:t xml:space="preserve">i przedszkoli znajdujących się na terenie </w:t>
      </w:r>
      <w:r w:rsidRPr="004B552D">
        <w:t>Powiatu Kraśnickiego.</w:t>
      </w:r>
    </w:p>
    <w:p w:rsidR="00E25F83" w:rsidRDefault="00E25F83" w:rsidP="00E25F83">
      <w:pPr>
        <w:pStyle w:val="Default"/>
      </w:pPr>
      <w:r w:rsidRPr="004B552D">
        <w:t xml:space="preserve">2. Uczestnikami Konkursu mogą być </w:t>
      </w:r>
      <w:r w:rsidR="00D4393D">
        <w:t xml:space="preserve">dzieci i </w:t>
      </w:r>
      <w:r w:rsidRPr="004B552D">
        <w:t xml:space="preserve">uczniowie w </w:t>
      </w:r>
      <w:r>
        <w:t>pięciu</w:t>
      </w:r>
      <w:r w:rsidRPr="004B552D">
        <w:t xml:space="preserve"> kategoriach.</w:t>
      </w:r>
      <w:r w:rsidRPr="004B552D">
        <w:br/>
      </w:r>
      <w:r w:rsidRPr="004B552D">
        <w:rPr>
          <w:b/>
        </w:rPr>
        <w:tab/>
        <w:t>I</w:t>
      </w:r>
      <w:r w:rsidRPr="004B552D">
        <w:t xml:space="preserve">. Kategoria: </w:t>
      </w:r>
      <w:r>
        <w:t>przedszkola</w:t>
      </w:r>
      <w:r>
        <w:tab/>
      </w:r>
      <w:r>
        <w:tab/>
      </w:r>
      <w:r w:rsidRPr="004B552D">
        <w:tab/>
      </w:r>
      <w:r w:rsidRPr="004B552D">
        <w:tab/>
      </w:r>
      <w:r w:rsidRPr="004B552D">
        <w:tab/>
      </w:r>
      <w:r w:rsidRPr="004B552D">
        <w:tab/>
      </w:r>
      <w:r w:rsidRPr="004B552D">
        <w:tab/>
      </w:r>
      <w:r>
        <w:tab/>
      </w:r>
      <w:r>
        <w:tab/>
      </w:r>
      <w:r w:rsidRPr="004B552D">
        <w:rPr>
          <w:b/>
        </w:rPr>
        <w:t>II.</w:t>
      </w:r>
      <w:r>
        <w:t xml:space="preserve"> Kategoria: </w:t>
      </w:r>
      <w:r w:rsidRPr="004B552D">
        <w:t xml:space="preserve">szkoły podstawowe klasy  </w:t>
      </w:r>
      <w:r>
        <w:t>I-III</w:t>
      </w:r>
      <w:r w:rsidRPr="004B552D">
        <w:t xml:space="preserve"> </w:t>
      </w:r>
      <w:r w:rsidRPr="004B552D">
        <w:tab/>
      </w:r>
      <w:r w:rsidRPr="004B552D">
        <w:tab/>
      </w:r>
      <w:r w:rsidRPr="004B552D">
        <w:tab/>
      </w:r>
      <w:r w:rsidRPr="004B552D">
        <w:tab/>
      </w:r>
      <w:r w:rsidRPr="004B552D">
        <w:tab/>
      </w:r>
      <w:r w:rsidRPr="004B552D">
        <w:tab/>
      </w:r>
      <w:r w:rsidRPr="004B552D">
        <w:rPr>
          <w:b/>
        </w:rPr>
        <w:t>III.</w:t>
      </w:r>
      <w:r>
        <w:t xml:space="preserve"> Kategoria: </w:t>
      </w:r>
      <w:r w:rsidRPr="004B552D">
        <w:t>szkoły ponadpodstawowe</w:t>
      </w:r>
      <w:r>
        <w:t xml:space="preserve"> IV-VI</w:t>
      </w:r>
    </w:p>
    <w:p w:rsidR="00E25F83" w:rsidRPr="00CF5EC1" w:rsidRDefault="00E25F83" w:rsidP="00E25F83">
      <w:pPr>
        <w:pStyle w:val="Default"/>
        <w:rPr>
          <w:b/>
        </w:rPr>
      </w:pPr>
      <w:r>
        <w:tab/>
      </w:r>
      <w:r w:rsidRPr="00CF5EC1">
        <w:rPr>
          <w:b/>
        </w:rPr>
        <w:t>IV</w:t>
      </w:r>
      <w:r w:rsidR="00117AC3">
        <w:rPr>
          <w:b/>
        </w:rPr>
        <w:t>.</w:t>
      </w:r>
      <w:r w:rsidRPr="00CF5EC1">
        <w:t xml:space="preserve"> </w:t>
      </w:r>
      <w:r>
        <w:t xml:space="preserve">Kategoria: </w:t>
      </w:r>
      <w:r w:rsidRPr="004B552D">
        <w:t>szkoły podstawowe klasy  V</w:t>
      </w:r>
      <w:r>
        <w:t>II</w:t>
      </w:r>
      <w:r w:rsidRPr="004B552D">
        <w:t>-VIII</w:t>
      </w:r>
    </w:p>
    <w:p w:rsidR="00E25F83" w:rsidRPr="004B552D" w:rsidRDefault="00E25F83" w:rsidP="00E25F83">
      <w:pPr>
        <w:pStyle w:val="Default"/>
      </w:pPr>
      <w:r>
        <w:tab/>
      </w:r>
      <w:r w:rsidRPr="00CF5EC1">
        <w:rPr>
          <w:b/>
        </w:rPr>
        <w:t>V</w:t>
      </w:r>
      <w:r w:rsidR="00117AC3">
        <w:rPr>
          <w:b/>
        </w:rPr>
        <w:t>.</w:t>
      </w:r>
      <w:r w:rsidRPr="00CF5EC1">
        <w:t xml:space="preserve"> </w:t>
      </w:r>
      <w:r>
        <w:t xml:space="preserve">Kategoria: </w:t>
      </w:r>
      <w:r w:rsidRPr="004B552D">
        <w:t>szkoły ponadpodstawowe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552D">
        <w:br/>
      </w:r>
      <w:r w:rsidRPr="004B552D">
        <w:rPr>
          <w:b/>
          <w:bCs/>
        </w:rPr>
        <w:t xml:space="preserve">§ 3 </w:t>
      </w:r>
    </w:p>
    <w:p w:rsidR="00E25F83" w:rsidRPr="004B552D" w:rsidRDefault="00E25F83" w:rsidP="00E25F83">
      <w:pPr>
        <w:pStyle w:val="Default"/>
        <w:rPr>
          <w:rFonts w:eastAsia="Times New Roman"/>
          <w:lang w:eastAsia="pl-PL"/>
        </w:rPr>
      </w:pPr>
      <w:r w:rsidRPr="004B552D">
        <w:rPr>
          <w:b/>
          <w:bCs/>
        </w:rPr>
        <w:t xml:space="preserve">Przedmiot Konkursu i zasady uczestnictwa w Konkursie </w:t>
      </w:r>
      <w:r w:rsidRPr="004B552D">
        <w:rPr>
          <w:b/>
          <w:bCs/>
        </w:rPr>
        <w:br/>
      </w:r>
      <w:r w:rsidRPr="004B552D">
        <w:rPr>
          <w:rFonts w:eastAsia="Times New Roman"/>
          <w:lang w:eastAsia="pl-PL"/>
        </w:rPr>
        <w:t>1. Uczestnicy konkursu wykonują samodzie</w:t>
      </w:r>
      <w:r>
        <w:rPr>
          <w:rFonts w:eastAsia="Times New Roman"/>
          <w:lang w:eastAsia="pl-PL"/>
        </w:rPr>
        <w:t xml:space="preserve">lnie </w:t>
      </w:r>
      <w:r w:rsidR="00D4393D">
        <w:rPr>
          <w:rFonts w:eastAsia="Times New Roman"/>
          <w:lang w:eastAsia="pl-PL"/>
        </w:rPr>
        <w:t>pisanki</w:t>
      </w:r>
      <w:r w:rsidRPr="004B552D">
        <w:rPr>
          <w:rFonts w:eastAsia="Times New Roman"/>
          <w:lang w:eastAsia="pl-PL"/>
        </w:rPr>
        <w:t xml:space="preserve">. </w:t>
      </w:r>
    </w:p>
    <w:p w:rsidR="00E25F83" w:rsidRPr="004B552D" w:rsidRDefault="00E25F83" w:rsidP="00E25F83">
      <w:pPr>
        <w:pStyle w:val="Default"/>
        <w:rPr>
          <w:rFonts w:eastAsia="Times New Roman"/>
          <w:lang w:eastAsia="pl-PL"/>
        </w:rPr>
      </w:pPr>
      <w:r w:rsidRPr="004B552D">
        <w:rPr>
          <w:rFonts w:eastAsia="Times New Roman"/>
          <w:lang w:eastAsia="pl-PL"/>
        </w:rPr>
        <w:t>2. P</w:t>
      </w:r>
      <w:r w:rsidR="00914F09">
        <w:rPr>
          <w:rFonts w:eastAsia="Times New Roman"/>
          <w:lang w:eastAsia="pl-PL"/>
        </w:rPr>
        <w:t>isanka może być dowolnych rozmiarów</w:t>
      </w:r>
      <w:r w:rsidRPr="004B552D">
        <w:rPr>
          <w:rFonts w:eastAsia="Times New Roman"/>
          <w:lang w:eastAsia="pl-PL"/>
        </w:rPr>
        <w:t>.</w:t>
      </w:r>
      <w:r w:rsidRPr="004B552D">
        <w:rPr>
          <w:rFonts w:eastAsia="Times New Roman"/>
          <w:lang w:eastAsia="pl-PL"/>
        </w:rPr>
        <w:br/>
        <w:t>3. Każdy uczestnik wykonuje jedną p</w:t>
      </w:r>
      <w:r w:rsidR="00D4393D">
        <w:rPr>
          <w:rFonts w:eastAsia="Times New Roman"/>
          <w:lang w:eastAsia="pl-PL"/>
        </w:rPr>
        <w:t>isankę</w:t>
      </w:r>
      <w:r w:rsidRPr="004B552D">
        <w:rPr>
          <w:rFonts w:eastAsia="Times New Roman"/>
          <w:lang w:eastAsia="pl-PL"/>
        </w:rPr>
        <w:t>.</w:t>
      </w:r>
    </w:p>
    <w:p w:rsidR="00CD2E9B" w:rsidRDefault="009C00AF" w:rsidP="00E25F83">
      <w:pPr>
        <w:pStyle w:val="Default"/>
        <w:jc w:val="both"/>
        <w:rPr>
          <w:color w:val="1D2129"/>
        </w:rPr>
      </w:pPr>
      <w:r>
        <w:rPr>
          <w:color w:val="1D2129"/>
        </w:rPr>
        <w:t>4</w:t>
      </w:r>
      <w:r w:rsidR="00914F09">
        <w:rPr>
          <w:color w:val="1D2129"/>
        </w:rPr>
        <w:t>. Pisanki</w:t>
      </w:r>
      <w:r w:rsidR="00E25F83" w:rsidRPr="004B552D">
        <w:rPr>
          <w:color w:val="1D2129"/>
        </w:rPr>
        <w:t xml:space="preserve"> </w:t>
      </w:r>
      <w:r w:rsidR="00914F09">
        <w:rPr>
          <w:color w:val="1D2129"/>
        </w:rPr>
        <w:t>mogą być</w:t>
      </w:r>
      <w:r w:rsidR="00CD2E9B">
        <w:rPr>
          <w:color w:val="1D2129"/>
        </w:rPr>
        <w:t>:</w:t>
      </w:r>
    </w:p>
    <w:p w:rsidR="00CD2E9B" w:rsidRDefault="00914F09" w:rsidP="00891740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1D2129"/>
        </w:rPr>
      </w:pPr>
      <w:r>
        <w:rPr>
          <w:color w:val="1D2129"/>
        </w:rPr>
        <w:t>drapane, malowane,</w:t>
      </w:r>
    </w:p>
    <w:p w:rsidR="00626F49" w:rsidRPr="00626F49" w:rsidRDefault="00914F09" w:rsidP="00891740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rPr>
          <w:color w:val="1D2129"/>
        </w:rPr>
        <w:t>szyte</w:t>
      </w:r>
      <w:r w:rsidR="00D4393D">
        <w:rPr>
          <w:color w:val="1D2129"/>
        </w:rPr>
        <w:t xml:space="preserve"> </w:t>
      </w:r>
      <w:r>
        <w:rPr>
          <w:color w:val="1D2129"/>
        </w:rPr>
        <w:t>(z resztek materiałów)</w:t>
      </w:r>
      <w:r w:rsidR="00626F49">
        <w:rPr>
          <w:color w:val="1D2129"/>
        </w:rPr>
        <w:t>,</w:t>
      </w:r>
    </w:p>
    <w:p w:rsidR="00891740" w:rsidRDefault="009233E7" w:rsidP="00891740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rPr>
          <w:color w:val="1D2129"/>
        </w:rPr>
        <w:t>wyklejane</w:t>
      </w:r>
      <w:r w:rsidR="00117AC3">
        <w:rPr>
          <w:color w:val="1D2129"/>
        </w:rPr>
        <w:t xml:space="preserve"> </w:t>
      </w:r>
      <w:r>
        <w:rPr>
          <w:color w:val="1D2129"/>
        </w:rPr>
        <w:t>(</w:t>
      </w:r>
      <w:r w:rsidR="00914F09">
        <w:rPr>
          <w:color w:val="1D2129"/>
        </w:rPr>
        <w:t>ze starych gazet</w:t>
      </w:r>
      <w:r w:rsidR="00E25F83" w:rsidRPr="004B552D">
        <w:t>,</w:t>
      </w:r>
      <w:r w:rsidR="00914F09">
        <w:t xml:space="preserve"> resztek włóczki, ziaren</w:t>
      </w:r>
      <w:r w:rsidR="00CF2069">
        <w:t>,</w:t>
      </w:r>
      <w:r w:rsidR="00914F09">
        <w:t xml:space="preserve"> kasz</w:t>
      </w:r>
      <w:r w:rsidR="00CF2069">
        <w:t>,</w:t>
      </w:r>
      <w:r w:rsidR="00914F09">
        <w:t xml:space="preserve"> przypraw</w:t>
      </w:r>
      <w:r w:rsidR="00CD2E9B">
        <w:t>, traw</w:t>
      </w:r>
      <w:r w:rsidR="00914F09">
        <w:t>,</w:t>
      </w:r>
      <w:r w:rsidR="00626F49">
        <w:t xml:space="preserve"> </w:t>
      </w:r>
      <w:r w:rsidR="00CD2E9B">
        <w:t>liści</w:t>
      </w:r>
      <w:r w:rsidR="00CF2069">
        <w:t xml:space="preserve"> itp.)</w:t>
      </w:r>
    </w:p>
    <w:p w:rsidR="00626F49" w:rsidRDefault="00914F09" w:rsidP="009233E7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pieczone</w:t>
      </w:r>
      <w:r w:rsidR="00D4393D">
        <w:t xml:space="preserve"> </w:t>
      </w:r>
      <w:r>
        <w:t>(z ciast</w:t>
      </w:r>
      <w:r w:rsidR="00D4393D">
        <w:t>a</w:t>
      </w:r>
      <w:r>
        <w:t xml:space="preserve"> i masy solnej)</w:t>
      </w:r>
      <w:r w:rsidR="009121C1">
        <w:t>.</w:t>
      </w:r>
      <w:r w:rsidR="00626F49">
        <w:tab/>
      </w:r>
      <w:r w:rsidR="00626F49">
        <w:tab/>
      </w:r>
      <w:r w:rsidR="00626F49">
        <w:tab/>
      </w:r>
      <w:r w:rsidR="00626F49">
        <w:tab/>
      </w:r>
      <w:r w:rsidR="00626F49">
        <w:tab/>
      </w:r>
      <w:r w:rsidR="00626F49">
        <w:tab/>
      </w:r>
    </w:p>
    <w:p w:rsidR="009C00AF" w:rsidRDefault="00914F09" w:rsidP="00626F49">
      <w:pPr>
        <w:pStyle w:val="Default"/>
        <w:jc w:val="both"/>
        <w:rPr>
          <w:color w:val="1D2129"/>
        </w:rPr>
      </w:pPr>
      <w:r>
        <w:rPr>
          <w:color w:val="1D2129"/>
        </w:rPr>
        <w:t>Ważne aby materiały „ekologiczne”</w:t>
      </w:r>
      <w:r w:rsidR="00E25F83" w:rsidRPr="004B552D">
        <w:rPr>
          <w:color w:val="1D2129"/>
        </w:rPr>
        <w:t xml:space="preserve"> </w:t>
      </w:r>
      <w:r>
        <w:rPr>
          <w:color w:val="1D2129"/>
        </w:rPr>
        <w:t xml:space="preserve">stanowiły </w:t>
      </w:r>
      <w:r w:rsidR="00E25F83" w:rsidRPr="004B552D">
        <w:rPr>
          <w:color w:val="1D2129"/>
        </w:rPr>
        <w:t xml:space="preserve">zdecydowaną większość </w:t>
      </w:r>
      <w:r>
        <w:rPr>
          <w:color w:val="1D2129"/>
        </w:rPr>
        <w:t>pisanki</w:t>
      </w:r>
      <w:r w:rsidR="00E25F83" w:rsidRPr="004B552D">
        <w:rPr>
          <w:color w:val="1D2129"/>
        </w:rPr>
        <w:t>.</w:t>
      </w:r>
    </w:p>
    <w:p w:rsidR="009233E7" w:rsidRPr="00CF2069" w:rsidRDefault="009C00AF" w:rsidP="00626F49">
      <w:pPr>
        <w:pStyle w:val="Default"/>
        <w:jc w:val="both"/>
        <w:rPr>
          <w:b/>
          <w:color w:val="1D2129"/>
        </w:rPr>
      </w:pPr>
      <w:r w:rsidRPr="00CF2069">
        <w:rPr>
          <w:b/>
          <w:color w:val="1D2129"/>
          <w:u w:val="single"/>
        </w:rPr>
        <w:t>Nie stosujemy</w:t>
      </w:r>
      <w:r w:rsidRPr="00CF2069">
        <w:rPr>
          <w:b/>
          <w:color w:val="1D2129"/>
        </w:rPr>
        <w:t xml:space="preserve"> naklejek, cekinów</w:t>
      </w:r>
      <w:r w:rsidR="00724EEE">
        <w:rPr>
          <w:b/>
          <w:color w:val="1D2129"/>
        </w:rPr>
        <w:t>,</w:t>
      </w:r>
      <w:r w:rsidRPr="00CF2069">
        <w:rPr>
          <w:b/>
          <w:color w:val="1D2129"/>
        </w:rPr>
        <w:t xml:space="preserve"> sztucznych </w:t>
      </w:r>
      <w:r w:rsidR="00724EEE">
        <w:rPr>
          <w:b/>
          <w:color w:val="1D2129"/>
        </w:rPr>
        <w:t xml:space="preserve">i gotowych </w:t>
      </w:r>
      <w:r w:rsidRPr="00CF2069">
        <w:rPr>
          <w:b/>
          <w:color w:val="1D2129"/>
        </w:rPr>
        <w:t>ozdób.</w:t>
      </w:r>
    </w:p>
    <w:p w:rsidR="00E25F83" w:rsidRPr="004B552D" w:rsidRDefault="009233E7" w:rsidP="00843932">
      <w:pPr>
        <w:pStyle w:val="Default"/>
        <w:jc w:val="both"/>
      </w:pPr>
      <w:r>
        <w:rPr>
          <w:color w:val="1D2129"/>
        </w:rPr>
        <w:t>5. Przyjmujemy prace indywidualne.</w:t>
      </w:r>
      <w:r w:rsidR="00E25F83">
        <w:rPr>
          <w:color w:val="1D2129"/>
        </w:rPr>
        <w:tab/>
      </w:r>
      <w:r>
        <w:rPr>
          <w:color w:val="1D2129"/>
        </w:rPr>
        <w:br/>
        <w:t>6</w:t>
      </w:r>
      <w:r w:rsidR="00E25F83" w:rsidRPr="004B552D">
        <w:rPr>
          <w:color w:val="1D2129"/>
        </w:rPr>
        <w:t xml:space="preserve">. </w:t>
      </w:r>
      <w:r w:rsidR="00E25F83" w:rsidRPr="004B552D">
        <w:t>Nadesłanie p</w:t>
      </w:r>
      <w:r w:rsidR="00914F09">
        <w:t>isanki</w:t>
      </w:r>
      <w:r w:rsidR="00E25F83" w:rsidRPr="004B552D">
        <w:t xml:space="preserve"> jest równoznaczne z nieodpłatnym przeniesieniem wszelkich praw autorskich na Organizatora. </w:t>
      </w:r>
      <w:r w:rsidR="00843932">
        <w:tab/>
      </w:r>
      <w:r w:rsidR="00843932">
        <w:tab/>
      </w:r>
      <w:r w:rsidR="00843932">
        <w:tab/>
      </w:r>
      <w:r w:rsidR="00843932">
        <w:tab/>
      </w:r>
      <w:r w:rsidR="00843932">
        <w:tab/>
      </w:r>
      <w:r w:rsidR="00843932">
        <w:tab/>
      </w:r>
      <w:r w:rsidR="00843932">
        <w:tab/>
      </w:r>
      <w:r w:rsidR="00843932">
        <w:tab/>
      </w:r>
      <w:r w:rsidR="00843932">
        <w:tab/>
      </w:r>
      <w:r w:rsidR="00843932">
        <w:br/>
      </w:r>
      <w:r w:rsidR="00E25F83" w:rsidRPr="004B552D">
        <w:rPr>
          <w:b/>
          <w:bCs/>
        </w:rPr>
        <w:t xml:space="preserve">§ 4 </w:t>
      </w:r>
    </w:p>
    <w:p w:rsidR="00E25F83" w:rsidRPr="004B552D" w:rsidRDefault="00E25F83" w:rsidP="00E25F83">
      <w:pPr>
        <w:pStyle w:val="Default"/>
      </w:pPr>
      <w:r w:rsidRPr="004B552D">
        <w:rPr>
          <w:b/>
          <w:bCs/>
        </w:rPr>
        <w:t xml:space="preserve">Zasady zgłaszania udziału w Konkursie </w:t>
      </w:r>
    </w:p>
    <w:p w:rsidR="00C3254D" w:rsidRDefault="00E25F83" w:rsidP="00C3254D">
      <w:pPr>
        <w:pStyle w:val="Default"/>
        <w:jc w:val="both"/>
        <w:rPr>
          <w:rFonts w:ascii="Tahoma" w:hAnsi="Tahoma" w:cs="Tahoma"/>
        </w:rPr>
      </w:pPr>
      <w:r w:rsidRPr="004B552D">
        <w:t>1</w:t>
      </w:r>
      <w:r w:rsidR="008E20D4">
        <w:t>. Pisanki</w:t>
      </w:r>
      <w:r w:rsidR="007C1A35">
        <w:t xml:space="preserve"> należy składać</w:t>
      </w:r>
      <w:r w:rsidRPr="00C3254D">
        <w:t xml:space="preserve"> w Wydziale Rolnictwa i Ochrony Środowiska, Starostwa Powiatowego w Kraśniku, Al. Niepodległości 20, pokój 217</w:t>
      </w:r>
      <w:r w:rsidR="007C1A35">
        <w:t xml:space="preserve"> </w:t>
      </w:r>
      <w:r w:rsidRPr="00C3254D">
        <w:t xml:space="preserve">od </w:t>
      </w:r>
      <w:proofErr w:type="spellStart"/>
      <w:r w:rsidRPr="00C3254D">
        <w:t>pon.-pt</w:t>
      </w:r>
      <w:proofErr w:type="spellEnd"/>
      <w:r w:rsidRPr="00C3254D">
        <w:t>. w godzinach urzędowych,</w:t>
      </w:r>
      <w:r w:rsidR="00CF2069" w:rsidRPr="00C3254D">
        <w:t xml:space="preserve"> </w:t>
      </w:r>
      <w:r w:rsidRPr="00C3254D">
        <w:t>(tel. kontaktowy: 81 826 17 82).</w:t>
      </w:r>
      <w:r w:rsidR="00C3254D" w:rsidRPr="00C3254D">
        <w:t xml:space="preserve"> Każda </w:t>
      </w:r>
      <w:r w:rsidR="008E20D4">
        <w:t xml:space="preserve">praca </w:t>
      </w:r>
      <w:r w:rsidR="00C3254D" w:rsidRPr="00C3254D">
        <w:t>musi zawierać metryczkę</w:t>
      </w:r>
      <w:r w:rsidR="00C3254D" w:rsidRPr="00C3254D">
        <w:rPr>
          <w:color w:val="C9211E"/>
        </w:rPr>
        <w:t xml:space="preserve"> </w:t>
      </w:r>
      <w:r w:rsidR="007C1A35">
        <w:rPr>
          <w:color w:val="C9211E"/>
        </w:rPr>
        <w:br/>
      </w:r>
      <w:r w:rsidR="00C3254D" w:rsidRPr="00C3254D">
        <w:rPr>
          <w:color w:val="002060"/>
        </w:rPr>
        <w:t>(</w:t>
      </w:r>
      <w:r w:rsidR="007C1A35">
        <w:rPr>
          <w:bCs/>
          <w:color w:val="002060"/>
        </w:rPr>
        <w:t xml:space="preserve">Załącznik Nr </w:t>
      </w:r>
      <w:r w:rsidR="00C3254D" w:rsidRPr="00C3254D">
        <w:rPr>
          <w:bCs/>
          <w:color w:val="002060"/>
        </w:rPr>
        <w:t>1</w:t>
      </w:r>
      <w:r w:rsidR="00C3254D" w:rsidRPr="00C3254D">
        <w:rPr>
          <w:color w:val="002060"/>
        </w:rPr>
        <w:t>)</w:t>
      </w:r>
      <w:r w:rsidR="00C3254D" w:rsidRPr="00C3254D">
        <w:t>.</w:t>
      </w:r>
    </w:p>
    <w:p w:rsidR="00E25F83" w:rsidRDefault="00E25F83" w:rsidP="00E25F83">
      <w:pPr>
        <w:pStyle w:val="Default"/>
        <w:rPr>
          <w:b/>
          <w:bCs/>
          <w:u w:val="single"/>
        </w:rPr>
      </w:pPr>
      <w:r w:rsidRPr="004B552D">
        <w:t xml:space="preserve">2. Termin złożenia prac mija </w:t>
      </w:r>
      <w:r>
        <w:rPr>
          <w:b/>
          <w:bCs/>
          <w:u w:val="single"/>
        </w:rPr>
        <w:t>1</w:t>
      </w:r>
      <w:r w:rsidR="00914F09">
        <w:rPr>
          <w:b/>
          <w:bCs/>
          <w:u w:val="single"/>
        </w:rPr>
        <w:t>2.04.2022</w:t>
      </w:r>
      <w:r w:rsidRPr="004B552D">
        <w:rPr>
          <w:b/>
          <w:bCs/>
          <w:u w:val="single"/>
        </w:rPr>
        <w:t xml:space="preserve"> r.</w:t>
      </w:r>
      <w:r>
        <w:rPr>
          <w:b/>
          <w:bCs/>
          <w:u w:val="single"/>
        </w:rPr>
        <w:tab/>
      </w:r>
    </w:p>
    <w:p w:rsidR="007C1A35" w:rsidRDefault="007C1A35" w:rsidP="00E25F83">
      <w:pPr>
        <w:pStyle w:val="Default"/>
        <w:rPr>
          <w:b/>
          <w:bCs/>
          <w:u w:val="single"/>
        </w:rPr>
      </w:pPr>
    </w:p>
    <w:p w:rsidR="007C1A35" w:rsidRDefault="007C1A35" w:rsidP="00E25F83">
      <w:pPr>
        <w:pStyle w:val="Default"/>
        <w:rPr>
          <w:b/>
          <w:bCs/>
          <w:u w:val="single"/>
        </w:rPr>
      </w:pPr>
    </w:p>
    <w:p w:rsidR="007C1A35" w:rsidRDefault="007C1A35" w:rsidP="00E25F83">
      <w:pPr>
        <w:pStyle w:val="Default"/>
        <w:rPr>
          <w:b/>
          <w:bCs/>
          <w:u w:val="single"/>
        </w:rPr>
      </w:pPr>
    </w:p>
    <w:p w:rsidR="00E25F83" w:rsidRPr="004B552D" w:rsidRDefault="00E25F83" w:rsidP="00E25F83">
      <w:pPr>
        <w:pStyle w:val="Default"/>
      </w:pPr>
      <w:r w:rsidRPr="004B552D">
        <w:rPr>
          <w:b/>
          <w:bCs/>
        </w:rPr>
        <w:lastRenderedPageBreak/>
        <w:t xml:space="preserve">§ 5 </w:t>
      </w:r>
    </w:p>
    <w:p w:rsidR="00E25F83" w:rsidRPr="004B552D" w:rsidRDefault="00E25F83" w:rsidP="00E25F83">
      <w:pPr>
        <w:pStyle w:val="Default"/>
        <w:jc w:val="both"/>
      </w:pPr>
      <w:r w:rsidRPr="004B552D">
        <w:rPr>
          <w:rFonts w:eastAsia="Times New Roman"/>
          <w:b/>
          <w:bCs/>
          <w:lang w:eastAsia="pl-PL"/>
        </w:rPr>
        <w:t>Kryteria oceniania oraz nagrody:</w:t>
      </w:r>
      <w:r w:rsidRPr="004B552D">
        <w:rPr>
          <w:rFonts w:eastAsia="Times New Roman"/>
          <w:lang w:eastAsia="pl-PL"/>
        </w:rPr>
        <w:tab/>
      </w:r>
      <w:r w:rsidRPr="004B552D">
        <w:rPr>
          <w:rFonts w:eastAsia="Times New Roman"/>
          <w:lang w:eastAsia="pl-PL"/>
        </w:rPr>
        <w:tab/>
      </w:r>
      <w:r w:rsidRPr="004B552D">
        <w:rPr>
          <w:rFonts w:eastAsia="Times New Roman"/>
          <w:lang w:eastAsia="pl-PL"/>
        </w:rPr>
        <w:tab/>
      </w:r>
      <w:r w:rsidRPr="004B552D">
        <w:rPr>
          <w:rFonts w:eastAsia="Times New Roman"/>
          <w:lang w:eastAsia="pl-PL"/>
        </w:rPr>
        <w:tab/>
      </w:r>
      <w:r w:rsidRPr="004B552D">
        <w:rPr>
          <w:rFonts w:eastAsia="Times New Roman"/>
          <w:lang w:eastAsia="pl-PL"/>
        </w:rPr>
        <w:tab/>
      </w:r>
      <w:r w:rsidRPr="004B552D">
        <w:rPr>
          <w:rFonts w:eastAsia="Times New Roman"/>
          <w:lang w:eastAsia="pl-PL"/>
        </w:rPr>
        <w:tab/>
      </w:r>
      <w:r w:rsidRPr="004B552D">
        <w:rPr>
          <w:rFonts w:eastAsia="Times New Roman"/>
          <w:lang w:eastAsia="pl-PL"/>
        </w:rPr>
        <w:tab/>
      </w:r>
      <w:r w:rsidRPr="004B552D">
        <w:rPr>
          <w:rFonts w:eastAsia="Times New Roman"/>
          <w:lang w:eastAsia="pl-PL"/>
        </w:rPr>
        <w:tab/>
      </w:r>
      <w:r w:rsidRPr="004B552D">
        <w:rPr>
          <w:rFonts w:eastAsia="Times New Roman"/>
          <w:lang w:eastAsia="pl-PL"/>
        </w:rPr>
        <w:br/>
      </w:r>
      <w:r w:rsidRPr="004B552D">
        <w:t xml:space="preserve">1. W konkursie </w:t>
      </w:r>
      <w:r>
        <w:t>pod uwagę będą brane: samodzielność wykonania</w:t>
      </w:r>
      <w:r w:rsidRPr="004B552D">
        <w:t>, orygina</w:t>
      </w:r>
      <w:r>
        <w:t>lny pomysł pracy</w:t>
      </w:r>
      <w:r>
        <w:br/>
      </w:r>
      <w:r w:rsidRPr="004B552D">
        <w:t xml:space="preserve">i kreatywne zastosowanie </w:t>
      </w:r>
      <w:r w:rsidR="009121C1">
        <w:t>materiałów „ekologicznych”</w:t>
      </w:r>
      <w:r w:rsidRPr="004B552D">
        <w:t>.</w:t>
      </w:r>
    </w:p>
    <w:p w:rsidR="00E25F83" w:rsidRPr="004B552D" w:rsidRDefault="00E25F83" w:rsidP="00E25F83">
      <w:pPr>
        <w:pStyle w:val="Default"/>
        <w:jc w:val="both"/>
      </w:pPr>
      <w:r w:rsidRPr="004B552D">
        <w:t>2.</w:t>
      </w:r>
      <w:r>
        <w:t xml:space="preserve"> Komisja k</w:t>
      </w:r>
      <w:r w:rsidRPr="004B552D">
        <w:t>onkursowa dokona wyboru najlepszych prac, wskazując I, II i III miejsce</w:t>
      </w:r>
      <w:r>
        <w:br/>
        <w:t>w każdej kategorii. Komisja k</w:t>
      </w:r>
      <w:r w:rsidRPr="004B552D">
        <w:t xml:space="preserve">onkursowa ma prawo przyznać dodatkowe wyróżnienia pozostałym Uczestnikom Konkursu. </w:t>
      </w:r>
      <w:r>
        <w:tab/>
      </w:r>
      <w:r w:rsidRPr="004B552D">
        <w:br/>
        <w:t>3.</w:t>
      </w:r>
      <w:r>
        <w:t xml:space="preserve"> </w:t>
      </w:r>
      <w:r w:rsidRPr="004B552D">
        <w:t>Laureaci konkursu zostaną powiadomieni</w:t>
      </w:r>
      <w:r>
        <w:t xml:space="preserve"> </w:t>
      </w:r>
      <w:r w:rsidRPr="004B552D">
        <w:t>drogą elektroniczną</w:t>
      </w:r>
      <w:r w:rsidR="007C1A35">
        <w:t xml:space="preserve"> na adres szkoły</w:t>
      </w:r>
      <w:r w:rsidRPr="004B552D">
        <w:t xml:space="preserve"> lub telefonicznie </w:t>
      </w:r>
      <w:r>
        <w:t xml:space="preserve">przez Organizatora o wynikach i </w:t>
      </w:r>
      <w:r w:rsidRPr="004B552D">
        <w:t xml:space="preserve"> miejscu wręczenia nagród</w:t>
      </w:r>
      <w:r>
        <w:t xml:space="preserve">. </w:t>
      </w:r>
      <w:r w:rsidRPr="004B552D">
        <w:t xml:space="preserve"> </w:t>
      </w:r>
    </w:p>
    <w:p w:rsidR="00E25F83" w:rsidRDefault="00E25F83" w:rsidP="00E25F83">
      <w:pPr>
        <w:pStyle w:val="Default"/>
        <w:jc w:val="both"/>
      </w:pPr>
      <w:r>
        <w:t>4</w:t>
      </w:r>
      <w:r w:rsidRPr="004B552D">
        <w:t>.</w:t>
      </w:r>
      <w:r>
        <w:t xml:space="preserve"> </w:t>
      </w:r>
      <w:r w:rsidRPr="004B552D">
        <w:t>Prace niespełniające warunków określon</w:t>
      </w:r>
      <w:r>
        <w:t>ych w Regulaminie k</w:t>
      </w:r>
      <w:r w:rsidRPr="004B552D">
        <w:t xml:space="preserve">onkursu, nie będą brały </w:t>
      </w:r>
      <w:r>
        <w:br/>
      </w:r>
      <w:r w:rsidRPr="004B552D">
        <w:t>w nim udziału</w:t>
      </w:r>
      <w:r>
        <w:t>.</w:t>
      </w:r>
    </w:p>
    <w:p w:rsidR="00C3254D" w:rsidRPr="004B552D" w:rsidRDefault="00C3254D" w:rsidP="00E25F83">
      <w:pPr>
        <w:pStyle w:val="Default"/>
        <w:jc w:val="both"/>
      </w:pPr>
    </w:p>
    <w:p w:rsidR="00C3254D" w:rsidRPr="00C3254D" w:rsidRDefault="00C3254D" w:rsidP="00C3254D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C3254D">
        <w:rPr>
          <w:rFonts w:ascii="Times New Roman" w:hAnsi="Times New Roman" w:cs="Times New Roman"/>
          <w:b/>
          <w:bCs/>
          <w:lang w:val="pl-PL"/>
        </w:rPr>
        <w:t xml:space="preserve">Harmonogram </w:t>
      </w:r>
    </w:p>
    <w:p w:rsidR="00C3254D" w:rsidRPr="00C3254D" w:rsidRDefault="00C3254D" w:rsidP="00C3254D">
      <w:pPr>
        <w:pStyle w:val="Default"/>
        <w:jc w:val="both"/>
      </w:pPr>
      <w:r w:rsidRPr="00C3254D">
        <w:rPr>
          <w:b/>
          <w:bCs/>
        </w:rPr>
        <w:t>1.</w:t>
      </w:r>
      <w:r w:rsidRPr="00C3254D">
        <w:rPr>
          <w:bCs/>
        </w:rPr>
        <w:t xml:space="preserve"> Do 12.04.2022 r.</w:t>
      </w:r>
      <w:r w:rsidRPr="00C3254D">
        <w:rPr>
          <w:b/>
          <w:bCs/>
          <w:i/>
          <w:iCs/>
        </w:rPr>
        <w:t xml:space="preserve"> </w:t>
      </w:r>
      <w:r w:rsidRPr="00C3254D">
        <w:t xml:space="preserve">należy złożyć </w:t>
      </w:r>
      <w:r w:rsidRPr="00C3254D">
        <w:rPr>
          <w:bCs/>
        </w:rPr>
        <w:t>formularz zgłoszeniowy</w:t>
      </w:r>
      <w:r w:rsidRPr="00C3254D">
        <w:t xml:space="preserve"> </w:t>
      </w:r>
      <w:r w:rsidRPr="00C3254D">
        <w:rPr>
          <w:color w:val="002060"/>
        </w:rPr>
        <w:t>(</w:t>
      </w:r>
      <w:r w:rsidRPr="00C3254D">
        <w:rPr>
          <w:bCs/>
          <w:color w:val="002060"/>
        </w:rPr>
        <w:t>Załącznik Nr 2</w:t>
      </w:r>
      <w:r w:rsidRPr="00C3254D">
        <w:rPr>
          <w:color w:val="002060"/>
        </w:rPr>
        <w:t>)</w:t>
      </w:r>
      <w:r w:rsidR="00D0297B">
        <w:t xml:space="preserve"> </w:t>
      </w:r>
      <w:r w:rsidRPr="00C3254D">
        <w:t xml:space="preserve">na adres: Starostwo Powiatowe w Kraśniku, Wydział Rolnictwa i Ochrony Środowiska, </w:t>
      </w:r>
      <w:r w:rsidR="00D0297B">
        <w:br/>
      </w:r>
      <w:r w:rsidRPr="00C3254D">
        <w:t xml:space="preserve">Al. Niepodległości 20, 23-204 Kraśnik </w:t>
      </w:r>
      <w:r w:rsidRPr="00C3254D">
        <w:rPr>
          <w:bCs/>
        </w:rPr>
        <w:t>(pokój 217)</w:t>
      </w:r>
      <w:r w:rsidR="00D0297B">
        <w:rPr>
          <w:bCs/>
        </w:rPr>
        <w:t>,</w:t>
      </w:r>
      <w:r w:rsidR="00FB4653">
        <w:t xml:space="preserve"> </w:t>
      </w:r>
      <w:r w:rsidRPr="00C3254D">
        <w:rPr>
          <w:bCs/>
        </w:rPr>
        <w:t xml:space="preserve">oświadczenia uczestnika niepełnoletniego </w:t>
      </w:r>
      <w:r w:rsidRPr="00C3254D">
        <w:rPr>
          <w:color w:val="002060"/>
        </w:rPr>
        <w:t>(</w:t>
      </w:r>
      <w:r w:rsidRPr="00C3254D">
        <w:rPr>
          <w:bCs/>
          <w:color w:val="002060"/>
        </w:rPr>
        <w:t>Załącznik Nr 2a</w:t>
      </w:r>
      <w:r w:rsidRPr="00C3254D">
        <w:rPr>
          <w:color w:val="002060"/>
        </w:rPr>
        <w:t>)</w:t>
      </w:r>
      <w:r w:rsidRPr="00C3254D">
        <w:rPr>
          <w:bCs/>
        </w:rPr>
        <w:t xml:space="preserve"> lub pełnoletniego </w:t>
      </w:r>
      <w:r w:rsidRPr="00C3254D">
        <w:rPr>
          <w:color w:val="002060"/>
        </w:rPr>
        <w:t>(</w:t>
      </w:r>
      <w:r w:rsidRPr="00C3254D">
        <w:rPr>
          <w:bCs/>
          <w:color w:val="002060"/>
        </w:rPr>
        <w:t>Załącznik Nr 2b</w:t>
      </w:r>
      <w:r w:rsidRPr="00C3254D">
        <w:rPr>
          <w:color w:val="002060"/>
        </w:rPr>
        <w:t>)</w:t>
      </w:r>
      <w:r w:rsidRPr="00C3254D">
        <w:rPr>
          <w:bCs/>
        </w:rPr>
        <w:t xml:space="preserve">. </w:t>
      </w:r>
    </w:p>
    <w:p w:rsidR="00C3254D" w:rsidRPr="00C3254D" w:rsidRDefault="00C3254D" w:rsidP="00C3254D">
      <w:pPr>
        <w:pStyle w:val="Textbody"/>
        <w:spacing w:after="57" w:line="240" w:lineRule="auto"/>
        <w:jc w:val="both"/>
        <w:rPr>
          <w:rFonts w:ascii="Times New Roman" w:hAnsi="Times New Roman" w:cs="Times New Roman"/>
          <w:lang w:val="pl-PL"/>
        </w:rPr>
      </w:pPr>
      <w:r w:rsidRPr="00C3254D">
        <w:rPr>
          <w:rFonts w:ascii="Times New Roman" w:hAnsi="Times New Roman" w:cs="Times New Roman"/>
          <w:b/>
          <w:lang w:val="pl-PL"/>
        </w:rPr>
        <w:t>2.</w:t>
      </w:r>
      <w:r w:rsidRPr="00C3254D">
        <w:rPr>
          <w:rFonts w:ascii="Times New Roman" w:hAnsi="Times New Roman" w:cs="Times New Roman"/>
          <w:lang w:val="pl-PL"/>
        </w:rPr>
        <w:t xml:space="preserve"> Uczestnicy Konkursu zostaną poinformowani o terminach i miejscu uroczystego rozstrzygnięcia konkursu drogą e-mailową </w:t>
      </w:r>
      <w:r w:rsidR="007C1A35">
        <w:rPr>
          <w:rFonts w:ascii="Times New Roman" w:hAnsi="Times New Roman" w:cs="Times New Roman"/>
          <w:lang w:val="pl-PL"/>
        </w:rPr>
        <w:t>na adres szkoły</w:t>
      </w:r>
      <w:r w:rsidRPr="00C3254D">
        <w:rPr>
          <w:rFonts w:ascii="Times New Roman" w:hAnsi="Times New Roman" w:cs="Times New Roman"/>
          <w:lang w:val="pl-PL"/>
        </w:rPr>
        <w:t xml:space="preserve"> lub telefonicznie.</w:t>
      </w:r>
    </w:p>
    <w:p w:rsidR="00E25F83" w:rsidRPr="004B552D" w:rsidRDefault="00E25F83" w:rsidP="00E25F83">
      <w:pPr>
        <w:pStyle w:val="Default"/>
        <w:jc w:val="both"/>
      </w:pPr>
    </w:p>
    <w:p w:rsidR="00E25F83" w:rsidRPr="004B552D" w:rsidRDefault="00E25F83" w:rsidP="00E25F83">
      <w:pPr>
        <w:rPr>
          <w:szCs w:val="24"/>
        </w:rPr>
      </w:pPr>
      <w:r w:rsidRPr="004B552D">
        <w:rPr>
          <w:b/>
          <w:bCs/>
          <w:szCs w:val="24"/>
        </w:rPr>
        <w:t xml:space="preserve">§6. </w:t>
      </w:r>
      <w:r w:rsidRPr="004B552D">
        <w:rPr>
          <w:b/>
          <w:bCs/>
          <w:szCs w:val="24"/>
          <w:u w:val="single"/>
        </w:rPr>
        <w:t>Klauzula informacyjna</w:t>
      </w:r>
      <w:r w:rsidRPr="004B552D">
        <w:rPr>
          <w:szCs w:val="24"/>
          <w:u w:val="single"/>
        </w:rPr>
        <w:t xml:space="preserve"> </w:t>
      </w:r>
      <w:r w:rsidRPr="004B552D">
        <w:rPr>
          <w:b/>
          <w:bCs/>
          <w:szCs w:val="24"/>
          <w:u w:val="single"/>
        </w:rPr>
        <w:t>dotycząca przetwarzania danych osobowych:</w:t>
      </w:r>
    </w:p>
    <w:p w:rsidR="00E25F83" w:rsidRDefault="00E25F83" w:rsidP="00E25F83">
      <w:r>
        <w:rPr>
          <w:i/>
          <w:iCs/>
          <w:sz w:val="21"/>
          <w:szCs w:val="21"/>
        </w:rPr>
        <w:t>Zgodnie z art. 13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 osobowych zwane RODO</w:t>
      </w:r>
      <w:r>
        <w:rPr>
          <w:b/>
          <w:bCs/>
          <w:i/>
          <w:iCs/>
          <w:sz w:val="21"/>
          <w:szCs w:val="21"/>
        </w:rPr>
        <w:t>)-</w:t>
      </w:r>
      <w:r>
        <w:rPr>
          <w:i/>
          <w:iCs/>
          <w:sz w:val="21"/>
          <w:szCs w:val="21"/>
        </w:rPr>
        <w:t xml:space="preserve"> (Dz. Urz. UE L 119 z 04.05.2016) uprzejmie informuję, iż:</w:t>
      </w:r>
    </w:p>
    <w:p w:rsidR="00E25F83" w:rsidRDefault="00E25F83" w:rsidP="00E25F83">
      <w:pPr>
        <w:pStyle w:val="Standard"/>
        <w:ind w:left="720"/>
        <w:jc w:val="both"/>
        <w:rPr>
          <w:rFonts w:ascii="Times New Roman" w:hAnsi="Times New Roman" w:cs="Times New Roman"/>
          <w:i/>
          <w:iCs/>
          <w:sz w:val="21"/>
          <w:szCs w:val="21"/>
          <w:lang w:val="pl-PL"/>
        </w:rPr>
      </w:pPr>
    </w:p>
    <w:p w:rsidR="00E25F83" w:rsidRDefault="00E25F83" w:rsidP="00E25F83">
      <w:pPr>
        <w:pStyle w:val="Standard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Administratorem danych osobowych jest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  <w:t>Starosta Kraśnicki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z siedzibą:</w:t>
      </w:r>
      <w:bookmarkStart w:id="0" w:name="__DdeLink__20215_18806872951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23-204 Kraśnik,                                    Al. Niepodległości 20</w:t>
      </w:r>
      <w:bookmarkEnd w:id="0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, </w:t>
      </w:r>
    </w:p>
    <w:p w:rsidR="00E25F83" w:rsidRPr="008034DC" w:rsidRDefault="00E25F83" w:rsidP="00E25F83">
      <w:pPr>
        <w:pStyle w:val="Standard"/>
        <w:numPr>
          <w:ilvl w:val="1"/>
          <w:numId w:val="1"/>
        </w:numPr>
        <w:jc w:val="both"/>
        <w:rPr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Kontakt z Inspektorem Ochrony Danych – adres e-mail:  </w:t>
      </w:r>
      <w:hyperlink r:id="rId5">
        <w:r w:rsidRPr="008034DC">
          <w:rPr>
            <w:rStyle w:val="czeinternetowe"/>
            <w:sz w:val="20"/>
            <w:szCs w:val="20"/>
            <w:lang w:val="pl-PL"/>
          </w:rPr>
          <w:t>a</w:t>
        </w:r>
      </w:hyperlink>
      <w:r w:rsidRPr="008034DC">
        <w:rPr>
          <w:rStyle w:val="czeinternetowe"/>
          <w:rFonts w:ascii="Times New Roman" w:hAnsi="Times New Roman"/>
          <w:sz w:val="20"/>
          <w:szCs w:val="20"/>
          <w:lang w:val="pl-PL"/>
        </w:rPr>
        <w:t>bi@powiatkrasnicki.pl</w:t>
      </w:r>
    </w:p>
    <w:p w:rsidR="00E25F83" w:rsidRDefault="00E25F83" w:rsidP="00E25F83">
      <w:pPr>
        <w:pStyle w:val="Textbody"/>
        <w:spacing w:line="240" w:lineRule="auto"/>
        <w:ind w:left="1080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adres do korespondencji:  23-204 Kraśnik, Al. Niepodległości 20, </w:t>
      </w:r>
    </w:p>
    <w:p w:rsidR="00E25F83" w:rsidRDefault="00E25F83" w:rsidP="00E25F83">
      <w:pPr>
        <w:pStyle w:val="Tekstpodstawowy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lang w:eastAsia="zh-CN"/>
        </w:rPr>
        <w:t>Dane osobowe przetwarzane będą w celu organizacji i promocji konkursu</w:t>
      </w:r>
      <w:r>
        <w:rPr>
          <w:sz w:val="20"/>
          <w:szCs w:val="20"/>
          <w:lang w:eastAsia="pl-PL"/>
        </w:rPr>
        <w:t xml:space="preserve"> plastyc</w:t>
      </w:r>
      <w:r w:rsidR="00634373">
        <w:rPr>
          <w:sz w:val="20"/>
          <w:szCs w:val="20"/>
          <w:lang w:eastAsia="pl-PL"/>
        </w:rPr>
        <w:t>znego Najciekawsza „EKO - Pisanka</w:t>
      </w:r>
      <w:r>
        <w:rPr>
          <w:sz w:val="20"/>
          <w:szCs w:val="20"/>
          <w:lang w:eastAsia="pl-PL"/>
        </w:rPr>
        <w:t xml:space="preserve"> na Święta Wielkanocne”</w:t>
      </w:r>
      <w:r>
        <w:rPr>
          <w:sz w:val="20"/>
          <w:szCs w:val="20"/>
          <w:lang w:eastAsia="zh-CN"/>
        </w:rPr>
        <w:t>, na pods</w:t>
      </w:r>
      <w:r>
        <w:rPr>
          <w:color w:val="000000"/>
          <w:sz w:val="20"/>
          <w:szCs w:val="20"/>
          <w:lang w:eastAsia="zh-CN"/>
        </w:rPr>
        <w:t>tawie wyrażonej zgody w zakresie</w:t>
      </w:r>
      <w:r>
        <w:rPr>
          <w:color w:val="000000"/>
          <w:sz w:val="20"/>
          <w:szCs w:val="20"/>
          <w:lang w:eastAsia="zh-CN"/>
        </w:rPr>
        <w:br/>
        <w:t xml:space="preserve"> i celu określonym w treści zgody - art. 6 ust. 1 lit. a  RODO,</w:t>
      </w:r>
    </w:p>
    <w:p w:rsidR="00E25F83" w:rsidRDefault="00E25F83" w:rsidP="00E25F83">
      <w:pPr>
        <w:pStyle w:val="Textbody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Dane osobowe mogą zostać przekazane podmiotom uprawnionym do uzyskania danych osobowych,</w:t>
      </w:r>
    </w:p>
    <w:p w:rsidR="00E25F83" w:rsidRDefault="00E25F83" w:rsidP="00E25F83">
      <w:pPr>
        <w:pStyle w:val="Textbody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Dane osobowe będą przetwarzane przez okres niezbędny do realizacji ww. celu pkt. 3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  <w:t>z uwzględnieniem okresów przechowywania określonych w przepisach odrębnych,</w:t>
      </w:r>
    </w:p>
    <w:p w:rsidR="00E25F83" w:rsidRDefault="00E25F83" w:rsidP="00E25F83">
      <w:pPr>
        <w:pStyle w:val="Textbody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Osoba, której dane osobowe dotyczą ma prawo do żądania od administratora dostępu do danych osobowych, prawo do ich sprostowania, usunięcia lub ograniczenia przetwarzania, prawo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  <w:t xml:space="preserve">do cofnięcia zgody w dowolnym momencie. Cofnięcie zgody nie ma wpływu na zgodność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  <w:t xml:space="preserve">z prawem przetwarzania, którego dokonano na podstawie zgody przed ich cofnięciem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  <w:t>/zasady określone w Rozdziale III RODO- Prawa osoby, której dane dotyczą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/,  </w:t>
      </w:r>
    </w:p>
    <w:p w:rsidR="00E25F83" w:rsidRDefault="00E25F83" w:rsidP="00E25F83">
      <w:pPr>
        <w:pStyle w:val="Textbody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Osoba ma prawo wniesienia skargi do organu nadzorczego- Prezesa Urzędu Ochrony Danych Osobowych,</w:t>
      </w:r>
    </w:p>
    <w:p w:rsidR="00E25F83" w:rsidRPr="008034DC" w:rsidRDefault="00E25F83" w:rsidP="00E25F83">
      <w:pPr>
        <w:pStyle w:val="Textbody"/>
        <w:numPr>
          <w:ilvl w:val="1"/>
          <w:numId w:val="1"/>
        </w:numPr>
        <w:spacing w:line="240" w:lineRule="auto"/>
        <w:jc w:val="both"/>
        <w:rPr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Organizacja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  <w:t>konkursu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pl-PL"/>
        </w:rPr>
        <w:t xml:space="preserve"> </w:t>
      </w:r>
      <w:bookmarkStart w:id="1" w:name="__DdeLink__13381_3908253089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pl-PL"/>
        </w:rPr>
        <w:t>plastyc</w:t>
      </w:r>
      <w:r w:rsidR="00D0297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pl-PL"/>
        </w:rPr>
        <w:t xml:space="preserve">znego </w:t>
      </w:r>
      <w:r w:rsidR="0089174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pl-PL"/>
        </w:rPr>
        <w:t xml:space="preserve">„EKO </w:t>
      </w:r>
      <w:r w:rsidR="008E20D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pl-PL"/>
        </w:rPr>
        <w:t>–</w:t>
      </w:r>
      <w:r w:rsidR="0089174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pl-PL"/>
        </w:rPr>
        <w:t xml:space="preserve"> Pisanka</w:t>
      </w:r>
      <w:r w:rsidR="008E20D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pl-PL"/>
        </w:rPr>
        <w:t xml:space="preserve"> Wielkanocna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pl-PL"/>
        </w:rPr>
        <w:t>”</w:t>
      </w:r>
      <w:bookmarkEnd w:id="1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pl-PL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jest związana </w:t>
      </w:r>
      <w:r w:rsidR="008E20D4"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z koniecznością przetwarzania danych osobowych.</w:t>
      </w:r>
      <w:r>
        <w:rPr>
          <w:rFonts w:ascii="sans-serif;Arial" w:hAnsi="sans-serif;Arial" w:cs="sans-serif;Arial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Podanie danych osobowych jest dobrowolne, lecz niezbędne do udziału  w Konkursie,</w:t>
      </w:r>
    </w:p>
    <w:p w:rsidR="00E25F83" w:rsidRDefault="00E25F83" w:rsidP="00E25F83">
      <w:pPr>
        <w:pStyle w:val="Textbody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lastRenderedPageBreak/>
        <w:t xml:space="preserve">Ponadto informuję, iż </w:t>
      </w:r>
      <w:r w:rsidR="00634373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 związku z przetwarzaniem Pani/Pana danych osobowych nie podlega Pani/Pan decyzjom, które opierają się wyłącznie na zautomatyzowanym przetwarzaniu, w tym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profilowaniu, o czym stanowi art. 22 RODO.</w:t>
      </w:r>
    </w:p>
    <w:p w:rsidR="00E25F83" w:rsidRDefault="00E25F83" w:rsidP="00E25F83">
      <w:pPr>
        <w:pStyle w:val="Textbody"/>
        <w:spacing w:after="20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3"/>
          <w:szCs w:val="23"/>
          <w:lang w:val="pl-PL"/>
        </w:rPr>
        <w:t>Życzymy uczestnikom sukcesów w realizacji zadań konkursu, a nauczycielom satysfakcji z osiągnięć swoich uczniów.</w:t>
      </w:r>
    </w:p>
    <w:p w:rsidR="00E25F83" w:rsidRDefault="00E25F83" w:rsidP="00E25F83">
      <w:pPr>
        <w:pStyle w:val="Textbody"/>
        <w:spacing w:after="200" w:line="240" w:lineRule="auto"/>
        <w:jc w:val="both"/>
        <w:rPr>
          <w:b/>
          <w:bCs/>
          <w:sz w:val="23"/>
          <w:szCs w:val="23"/>
          <w:lang w:val="pl-PL"/>
        </w:rPr>
      </w:pPr>
    </w:p>
    <w:p w:rsidR="007C1A35" w:rsidRDefault="007C1A35" w:rsidP="00E25F83">
      <w:pPr>
        <w:pStyle w:val="Textbody"/>
        <w:spacing w:after="200" w:line="240" w:lineRule="auto"/>
        <w:jc w:val="both"/>
        <w:rPr>
          <w:b/>
          <w:bCs/>
          <w:sz w:val="23"/>
          <w:szCs w:val="23"/>
          <w:lang w:val="pl-PL"/>
        </w:rPr>
      </w:pPr>
    </w:p>
    <w:p w:rsidR="007C1A35" w:rsidRDefault="007C1A35" w:rsidP="00E25F83">
      <w:pPr>
        <w:pStyle w:val="Textbody"/>
        <w:spacing w:after="200" w:line="240" w:lineRule="auto"/>
        <w:jc w:val="both"/>
        <w:rPr>
          <w:b/>
          <w:bCs/>
          <w:sz w:val="23"/>
          <w:szCs w:val="23"/>
          <w:lang w:val="pl-PL"/>
        </w:rPr>
      </w:pPr>
    </w:p>
    <w:p w:rsidR="007C1A35" w:rsidRDefault="007C1A35" w:rsidP="00E25F83">
      <w:pPr>
        <w:pStyle w:val="Textbody"/>
        <w:spacing w:after="200" w:line="240" w:lineRule="auto"/>
        <w:jc w:val="both"/>
        <w:rPr>
          <w:b/>
          <w:bCs/>
          <w:sz w:val="23"/>
          <w:szCs w:val="23"/>
          <w:lang w:val="pl-PL"/>
        </w:rPr>
      </w:pPr>
    </w:p>
    <w:p w:rsidR="007C1A35" w:rsidRDefault="007C1A35" w:rsidP="00E25F83">
      <w:pPr>
        <w:pStyle w:val="Textbody"/>
        <w:spacing w:after="200" w:line="240" w:lineRule="auto"/>
        <w:jc w:val="both"/>
        <w:rPr>
          <w:b/>
          <w:bCs/>
          <w:sz w:val="23"/>
          <w:szCs w:val="23"/>
          <w:lang w:val="pl-PL"/>
        </w:rPr>
      </w:pPr>
    </w:p>
    <w:p w:rsidR="007C1A35" w:rsidRDefault="007C1A35" w:rsidP="00E25F83">
      <w:pPr>
        <w:pStyle w:val="Textbody"/>
        <w:spacing w:after="200" w:line="240" w:lineRule="auto"/>
        <w:jc w:val="both"/>
        <w:rPr>
          <w:b/>
          <w:bCs/>
          <w:sz w:val="23"/>
          <w:szCs w:val="23"/>
          <w:lang w:val="pl-PL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  <w:r>
        <w:rPr>
          <w:b/>
          <w:bCs/>
          <w:i/>
          <w:iCs/>
          <w:color w:val="000000"/>
          <w:sz w:val="16"/>
          <w:szCs w:val="16"/>
          <w:highlight w:val="white"/>
        </w:rPr>
        <w:br/>
      </w: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5B2A3D" w:rsidRDefault="005B2A3D" w:rsidP="005B2A3D">
      <w:pPr>
        <w:spacing w:beforeAutospacing="1" w:afterAutospacing="1" w:line="336" w:lineRule="auto"/>
        <w:jc w:val="center"/>
        <w:rPr>
          <w:b/>
          <w:bCs/>
          <w:i/>
          <w:iCs/>
          <w:color w:val="000000"/>
          <w:sz w:val="16"/>
          <w:szCs w:val="16"/>
          <w:highlight w:val="white"/>
        </w:rPr>
      </w:pPr>
    </w:p>
    <w:p w:rsidR="00117AC3" w:rsidRDefault="00117AC3" w:rsidP="00117AC3">
      <w:pPr>
        <w:spacing w:beforeAutospacing="1" w:afterAutospacing="1" w:line="336" w:lineRule="auto"/>
        <w:jc w:val="center"/>
      </w:pPr>
    </w:p>
    <w:p w:rsidR="001C3DBF" w:rsidRDefault="001B0072" w:rsidP="00D057AD">
      <w:pPr>
        <w:spacing w:line="240" w:lineRule="auto"/>
        <w:jc w:val="both"/>
      </w:pPr>
    </w:p>
    <w:sectPr w:rsidR="001C3DBF" w:rsidSect="0004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A2E"/>
    <w:multiLevelType w:val="hybridMultilevel"/>
    <w:tmpl w:val="6C569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B036D"/>
    <w:multiLevelType w:val="hybridMultilevel"/>
    <w:tmpl w:val="9C888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B02237"/>
    <w:multiLevelType w:val="multilevel"/>
    <w:tmpl w:val="B284E006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16F17FA"/>
    <w:multiLevelType w:val="multilevel"/>
    <w:tmpl w:val="6872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25F83"/>
    <w:rsid w:val="00041884"/>
    <w:rsid w:val="00117AC3"/>
    <w:rsid w:val="001237BB"/>
    <w:rsid w:val="001B0072"/>
    <w:rsid w:val="001F4044"/>
    <w:rsid w:val="002211A0"/>
    <w:rsid w:val="00226701"/>
    <w:rsid w:val="003226E4"/>
    <w:rsid w:val="003939A6"/>
    <w:rsid w:val="003E2DBE"/>
    <w:rsid w:val="003E7831"/>
    <w:rsid w:val="003F404F"/>
    <w:rsid w:val="005B2A3D"/>
    <w:rsid w:val="00626F49"/>
    <w:rsid w:val="00634373"/>
    <w:rsid w:val="006713B9"/>
    <w:rsid w:val="00724EEE"/>
    <w:rsid w:val="007B30AA"/>
    <w:rsid w:val="007C1A35"/>
    <w:rsid w:val="00843932"/>
    <w:rsid w:val="00891740"/>
    <w:rsid w:val="00897048"/>
    <w:rsid w:val="008E20D4"/>
    <w:rsid w:val="009121C1"/>
    <w:rsid w:val="00914F09"/>
    <w:rsid w:val="009233E7"/>
    <w:rsid w:val="00941741"/>
    <w:rsid w:val="00953F06"/>
    <w:rsid w:val="009568BF"/>
    <w:rsid w:val="00995980"/>
    <w:rsid w:val="009C00AF"/>
    <w:rsid w:val="00C3254D"/>
    <w:rsid w:val="00C635C6"/>
    <w:rsid w:val="00CD2E9B"/>
    <w:rsid w:val="00CF2069"/>
    <w:rsid w:val="00D0297B"/>
    <w:rsid w:val="00D057AD"/>
    <w:rsid w:val="00D4393D"/>
    <w:rsid w:val="00E25F83"/>
    <w:rsid w:val="00E356FE"/>
    <w:rsid w:val="00F21E80"/>
    <w:rsid w:val="00F35669"/>
    <w:rsid w:val="00FB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83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E25F83"/>
    <w:pPr>
      <w:keepNext/>
      <w:widowControl w:val="0"/>
      <w:jc w:val="center"/>
      <w:outlineLvl w:val="0"/>
    </w:pPr>
    <w:rPr>
      <w:rFonts w:ascii="Liberation Serif" w:eastAsia="SimSun" w:hAnsi="Liberation Serif" w:cs="Mangal"/>
      <w:b/>
      <w:bCs/>
      <w:i/>
      <w:iCs/>
      <w:lang w:val="en-US" w:bidi="hi-IN"/>
    </w:rPr>
  </w:style>
  <w:style w:type="character" w:customStyle="1" w:styleId="czeinternetowe">
    <w:name w:val="Łącze internetowe"/>
    <w:uiPriority w:val="99"/>
    <w:rsid w:val="00E25F83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25F83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E25F83"/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E25F8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E25F83"/>
    <w:pPr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E25F83"/>
    <w:pPr>
      <w:spacing w:after="140" w:line="288" w:lineRule="auto"/>
    </w:pPr>
  </w:style>
  <w:style w:type="paragraph" w:customStyle="1" w:styleId="Zawartotabeli">
    <w:name w:val="Zawartość tabeli"/>
    <w:basedOn w:val="Normalny"/>
    <w:qFormat/>
    <w:rsid w:val="00E25F83"/>
    <w:pPr>
      <w:suppressLineNumbers/>
    </w:pPr>
  </w:style>
  <w:style w:type="paragraph" w:styleId="Bezodstpw">
    <w:name w:val="No Spacing"/>
    <w:qFormat/>
    <w:rsid w:val="00E25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trzydnikdu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6</cp:revision>
  <cp:lastPrinted>2022-04-01T12:24:00Z</cp:lastPrinted>
  <dcterms:created xsi:type="dcterms:W3CDTF">2022-04-01T11:58:00Z</dcterms:created>
  <dcterms:modified xsi:type="dcterms:W3CDTF">2022-04-01T12:53:00Z</dcterms:modified>
</cp:coreProperties>
</file>