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5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21"/>
        <w:gridCol w:w="222"/>
        <w:gridCol w:w="222"/>
      </w:tblGrid>
      <w:tr w:rsidR="002974C1" w:rsidTr="00565879">
        <w:trPr>
          <w:trHeight w:val="2057"/>
          <w:jc w:val="center"/>
        </w:trPr>
        <w:tc>
          <w:tcPr>
            <w:tcW w:w="10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pPr w:leftFromText="141" w:rightFromText="141" w:vertAnchor="page" w:horzAnchor="margin" w:tblpY="1"/>
              <w:tblOverlap w:val="never"/>
              <w:tblW w:w="9781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00"/>
              <w:gridCol w:w="1946"/>
              <w:gridCol w:w="4535"/>
            </w:tblGrid>
            <w:tr w:rsidR="00565879" w:rsidRPr="00901CFE" w:rsidTr="00565879">
              <w:trPr>
                <w:trHeight w:val="1151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5879" w:rsidRPr="00901CFE" w:rsidRDefault="00565879" w:rsidP="00565879">
                  <w:pPr>
                    <w:tabs>
                      <w:tab w:val="left" w:pos="7020"/>
                      <w:tab w:val="right" w:pos="9072"/>
                    </w:tabs>
                    <w:spacing w:line="256" w:lineRule="auto"/>
                    <w:ind w:left="-99" w:firstLine="99"/>
                    <w:rPr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noProof/>
                      <w:szCs w:val="20"/>
                      <w:lang w:eastAsia="sk-SK"/>
                    </w:rPr>
                    <w:drawing>
                      <wp:inline distT="0" distB="0" distL="0" distR="0" wp14:anchorId="6FD58B4C" wp14:editId="6E4DCCDB">
                        <wp:extent cx="1971675" cy="829709"/>
                        <wp:effectExtent l="0" t="0" r="0" b="8890"/>
                        <wp:docPr id="3" name="Obrázo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ok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276" b="893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1675" cy="8297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65879" w:rsidRPr="00901CFE" w:rsidRDefault="00565879" w:rsidP="00565879">
                  <w:pPr>
                    <w:tabs>
                      <w:tab w:val="left" w:pos="7020"/>
                      <w:tab w:val="right" w:pos="9072"/>
                    </w:tabs>
                    <w:spacing w:line="256" w:lineRule="auto"/>
                    <w:ind w:hanging="51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  <w:lang w:eastAsia="sk-SK"/>
                    </w:rPr>
                    <w:drawing>
                      <wp:anchor distT="0" distB="0" distL="114935" distR="114935" simplePos="0" relativeHeight="251662848" behindDoc="1" locked="0" layoutInCell="1" allowOverlap="1" wp14:anchorId="39B8DD47" wp14:editId="040DC00B">
                        <wp:simplePos x="0" y="0"/>
                        <wp:positionH relativeFrom="column">
                          <wp:posOffset>226695</wp:posOffset>
                        </wp:positionH>
                        <wp:positionV relativeFrom="paragraph">
                          <wp:posOffset>115570</wp:posOffset>
                        </wp:positionV>
                        <wp:extent cx="704215" cy="660400"/>
                        <wp:effectExtent l="0" t="0" r="635" b="6350"/>
                        <wp:wrapNone/>
                        <wp:docPr id="4" name="Obrázo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215" cy="660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65879" w:rsidRPr="00901CFE" w:rsidRDefault="00565879" w:rsidP="00565879">
                  <w:pPr>
                    <w:tabs>
                      <w:tab w:val="center" w:pos="4536"/>
                      <w:tab w:val="left" w:pos="7020"/>
                      <w:tab w:val="right" w:pos="9072"/>
                    </w:tabs>
                    <w:spacing w:before="120" w:line="256" w:lineRule="auto"/>
                    <w:rPr>
                      <w:rFonts w:ascii="Arial" w:hAnsi="Arial"/>
                      <w:b/>
                    </w:rPr>
                  </w:pPr>
                  <w:r w:rsidRPr="00901CFE">
                    <w:rPr>
                      <w:rFonts w:ascii="Arial" w:hAnsi="Arial"/>
                      <w:b/>
                    </w:rPr>
                    <w:t>Stredná odborná škola polytechnická</w:t>
                  </w:r>
                </w:p>
                <w:p w:rsidR="00565879" w:rsidRPr="00901CFE" w:rsidRDefault="00565879" w:rsidP="00565879">
                  <w:pPr>
                    <w:tabs>
                      <w:tab w:val="center" w:pos="4536"/>
                      <w:tab w:val="left" w:pos="7020"/>
                      <w:tab w:val="right" w:pos="9072"/>
                    </w:tabs>
                    <w:spacing w:line="256" w:lineRule="auto"/>
                    <w:rPr>
                      <w:rFonts w:ascii="Arial" w:hAnsi="Arial"/>
                    </w:rPr>
                  </w:pPr>
                  <w:proofErr w:type="spellStart"/>
                  <w:r w:rsidRPr="00901CFE">
                    <w:rPr>
                      <w:rFonts w:ascii="Arial" w:hAnsi="Arial"/>
                    </w:rPr>
                    <w:t>Jelšavská</w:t>
                  </w:r>
                  <w:proofErr w:type="spellEnd"/>
                  <w:r w:rsidRPr="00901CFE">
                    <w:rPr>
                      <w:rFonts w:ascii="Arial" w:hAnsi="Arial"/>
                    </w:rPr>
                    <w:t xml:space="preserve"> 404</w:t>
                  </w:r>
                </w:p>
                <w:p w:rsidR="00565879" w:rsidRPr="00901CFE" w:rsidRDefault="00565879" w:rsidP="00565879">
                  <w:pPr>
                    <w:tabs>
                      <w:tab w:val="center" w:pos="4536"/>
                      <w:tab w:val="left" w:pos="7020"/>
                      <w:tab w:val="right" w:pos="9072"/>
                    </w:tabs>
                    <w:spacing w:line="256" w:lineRule="auto"/>
                    <w:rPr>
                      <w:rFonts w:ascii="Arial" w:hAnsi="Arial"/>
                      <w:sz w:val="20"/>
                      <w:szCs w:val="20"/>
                    </w:rPr>
                  </w:pPr>
                  <w:r w:rsidRPr="00901CFE">
                    <w:rPr>
                      <w:rFonts w:ascii="Arial" w:hAnsi="Arial"/>
                    </w:rPr>
                    <w:t>026 01  Dolný Kubín - Kňažia</w:t>
                  </w:r>
                </w:p>
              </w:tc>
            </w:tr>
            <w:tr w:rsidR="00565879" w:rsidRPr="00901CFE" w:rsidTr="00565879">
              <w:trPr>
                <w:trHeight w:val="222"/>
              </w:trPr>
              <w:tc>
                <w:tcPr>
                  <w:tcW w:w="3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65879" w:rsidRDefault="00565879" w:rsidP="00565879">
                  <w:pPr>
                    <w:tabs>
                      <w:tab w:val="left" w:pos="7020"/>
                      <w:tab w:val="right" w:pos="9072"/>
                    </w:tabs>
                    <w:spacing w:line="256" w:lineRule="auto"/>
                    <w:ind w:left="-99" w:firstLine="99"/>
                    <w:rPr>
                      <w:noProof/>
                      <w:szCs w:val="20"/>
                      <w:lang w:eastAsia="sk-SK"/>
                    </w:rPr>
                  </w:pP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65879" w:rsidRDefault="00565879" w:rsidP="00565879">
                  <w:pPr>
                    <w:tabs>
                      <w:tab w:val="left" w:pos="7020"/>
                      <w:tab w:val="right" w:pos="9072"/>
                    </w:tabs>
                    <w:spacing w:line="256" w:lineRule="auto"/>
                    <w:ind w:hanging="51"/>
                    <w:rPr>
                      <w:noProof/>
                      <w:szCs w:val="20"/>
                      <w:lang w:eastAsia="sk-SK"/>
                    </w:rPr>
                  </w:pPr>
                </w:p>
              </w:tc>
              <w:tc>
                <w:tcPr>
                  <w:tcW w:w="45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65879" w:rsidRPr="00901CFE" w:rsidRDefault="00565879" w:rsidP="00565879">
                  <w:pPr>
                    <w:tabs>
                      <w:tab w:val="center" w:pos="4536"/>
                      <w:tab w:val="left" w:pos="7020"/>
                      <w:tab w:val="right" w:pos="9072"/>
                    </w:tabs>
                    <w:spacing w:before="120" w:line="256" w:lineRule="auto"/>
                    <w:rPr>
                      <w:rFonts w:ascii="Arial" w:hAnsi="Arial"/>
                      <w:b/>
                    </w:rPr>
                  </w:pPr>
                </w:p>
              </w:tc>
            </w:tr>
          </w:tbl>
          <w:p w:rsidR="00565879" w:rsidRDefault="00565879" w:rsidP="004267CC">
            <w:pPr>
              <w:pStyle w:val="Zhlav"/>
              <w:tabs>
                <w:tab w:val="clear" w:pos="4536"/>
                <w:tab w:val="left" w:pos="7020"/>
              </w:tabs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74C1" w:rsidRDefault="002974C1" w:rsidP="004267CC">
            <w:pPr>
              <w:pStyle w:val="Zhlav"/>
              <w:tabs>
                <w:tab w:val="clear" w:pos="4536"/>
                <w:tab w:val="left" w:pos="7020"/>
              </w:tabs>
              <w:ind w:hanging="51"/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74C1" w:rsidRDefault="002974C1" w:rsidP="004267CC">
            <w:pPr>
              <w:pStyle w:val="Zhlav"/>
              <w:tabs>
                <w:tab w:val="left" w:pos="7020"/>
              </w:tabs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565879" w:rsidRDefault="00565879" w:rsidP="00CC1098">
      <w:pPr>
        <w:jc w:val="center"/>
        <w:rPr>
          <w:rFonts w:ascii="Arial" w:hAnsi="Arial" w:cs="Arial"/>
          <w:b/>
          <w:sz w:val="24"/>
          <w:szCs w:val="24"/>
        </w:rPr>
      </w:pPr>
    </w:p>
    <w:p w:rsidR="001D6CF6" w:rsidRDefault="001D6CF6" w:rsidP="00CC1098">
      <w:pPr>
        <w:jc w:val="center"/>
        <w:rPr>
          <w:rFonts w:ascii="Arial" w:hAnsi="Arial" w:cs="Arial"/>
          <w:b/>
          <w:sz w:val="24"/>
          <w:szCs w:val="24"/>
        </w:rPr>
      </w:pPr>
      <w:r w:rsidRPr="001D6CF6">
        <w:rPr>
          <w:rFonts w:ascii="Arial" w:hAnsi="Arial" w:cs="Arial"/>
          <w:b/>
          <w:sz w:val="24"/>
          <w:szCs w:val="24"/>
        </w:rPr>
        <w:t xml:space="preserve">Rozhodnutie o organizácii </w:t>
      </w:r>
      <w:r w:rsidR="00511DE9">
        <w:rPr>
          <w:rFonts w:ascii="Arial" w:hAnsi="Arial" w:cs="Arial"/>
          <w:b/>
          <w:sz w:val="24"/>
          <w:szCs w:val="24"/>
        </w:rPr>
        <w:t>záverečnej</w:t>
      </w:r>
      <w:r w:rsidRPr="001D6CF6">
        <w:rPr>
          <w:rFonts w:ascii="Arial" w:hAnsi="Arial" w:cs="Arial"/>
          <w:b/>
          <w:sz w:val="24"/>
          <w:szCs w:val="24"/>
        </w:rPr>
        <w:t xml:space="preserve"> skúšky v čase mimoriadnej situácie v školskom roku 2019/2020</w:t>
      </w:r>
    </w:p>
    <w:p w:rsidR="001D6CF6" w:rsidRDefault="001D6CF6" w:rsidP="00CC10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základe Rozhodn</w:t>
      </w:r>
      <w:r w:rsidR="00CC1098">
        <w:rPr>
          <w:rFonts w:ascii="Arial" w:hAnsi="Arial" w:cs="Arial"/>
        </w:rPr>
        <w:t xml:space="preserve">utia o termínoch a organizácii </w:t>
      </w:r>
      <w:r w:rsidR="00511DE9">
        <w:rPr>
          <w:rFonts w:ascii="Arial" w:hAnsi="Arial" w:cs="Arial"/>
        </w:rPr>
        <w:t>záverečnej</w:t>
      </w:r>
      <w:r>
        <w:rPr>
          <w:rFonts w:ascii="Arial" w:hAnsi="Arial" w:cs="Arial"/>
        </w:rPr>
        <w:t xml:space="preserve"> skúšky v čase mimoriadnej situácie v školskom roku 2019/2020</w:t>
      </w:r>
      <w:r w:rsidRPr="00511DE9">
        <w:rPr>
          <w:rFonts w:ascii="Arial" w:hAnsi="Arial" w:cs="Arial"/>
        </w:rPr>
        <w:t xml:space="preserve">, podľa </w:t>
      </w:r>
      <w:r w:rsidR="00CC1098" w:rsidRPr="00511DE9">
        <w:rPr>
          <w:rFonts w:ascii="Arial" w:hAnsi="Arial" w:cs="Arial"/>
        </w:rPr>
        <w:t>§ 150, ods. 8 a § 161</w:t>
      </w:r>
      <w:r w:rsidR="00B96404">
        <w:rPr>
          <w:rFonts w:ascii="Arial" w:hAnsi="Arial" w:cs="Arial"/>
        </w:rPr>
        <w:t>, písm.</w:t>
      </w:r>
      <w:r w:rsidR="00CC1098" w:rsidRPr="00511DE9">
        <w:rPr>
          <w:rFonts w:ascii="Arial" w:hAnsi="Arial" w:cs="Arial"/>
        </w:rPr>
        <w:t xml:space="preserve"> </w:t>
      </w:r>
      <w:r w:rsidRPr="00511DE9">
        <w:rPr>
          <w:rFonts w:ascii="Arial" w:hAnsi="Arial" w:cs="Arial"/>
        </w:rPr>
        <w:t>k</w:t>
      </w:r>
      <w:r w:rsidR="00B96404">
        <w:rPr>
          <w:rFonts w:ascii="Arial" w:hAnsi="Arial" w:cs="Arial"/>
        </w:rPr>
        <w:t>)</w:t>
      </w:r>
      <w:r w:rsidRPr="00511DE9">
        <w:rPr>
          <w:rFonts w:ascii="Arial" w:hAnsi="Arial" w:cs="Arial"/>
        </w:rPr>
        <w:t> </w:t>
      </w:r>
      <w:r w:rsidR="00CC1098" w:rsidRPr="00511DE9">
        <w:rPr>
          <w:rFonts w:ascii="Arial" w:hAnsi="Arial" w:cs="Arial"/>
        </w:rPr>
        <w:t xml:space="preserve"> </w:t>
      </w:r>
      <w:r w:rsidRPr="00511DE9">
        <w:rPr>
          <w:rFonts w:ascii="Arial" w:hAnsi="Arial" w:cs="Arial"/>
        </w:rPr>
        <w:t>zákona č. 245/2008</w:t>
      </w:r>
      <w:r w:rsidRPr="00CC1098">
        <w:rPr>
          <w:rFonts w:ascii="Arial" w:hAnsi="Arial" w:cs="Arial"/>
        </w:rPr>
        <w:t xml:space="preserve"> Z</w:t>
      </w:r>
      <w:r w:rsidR="00CC1098">
        <w:rPr>
          <w:rFonts w:ascii="Arial" w:hAnsi="Arial" w:cs="Arial"/>
        </w:rPr>
        <w:t xml:space="preserve"> </w:t>
      </w:r>
      <w:r w:rsidRPr="00CC1098">
        <w:rPr>
          <w:rFonts w:ascii="Arial" w:hAnsi="Arial" w:cs="Arial"/>
        </w:rPr>
        <w:t>.z. o výchove a vzdelávaní (školský zákon) a o zmene a doplnení niektorých</w:t>
      </w:r>
      <w:r>
        <w:rPr>
          <w:rFonts w:ascii="Arial" w:hAnsi="Arial" w:cs="Arial"/>
        </w:rPr>
        <w:t xml:space="preserve"> zákonov v znení neskorších predpisov</w:t>
      </w:r>
    </w:p>
    <w:p w:rsidR="00E02CFC" w:rsidRDefault="001D6CF6" w:rsidP="00CC10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určujem skupiny príbuzných predmetov, ktorých známky sa započítajú do hodnotenia </w:t>
      </w:r>
      <w:r w:rsidR="00511DE9">
        <w:rPr>
          <w:rFonts w:ascii="Arial" w:hAnsi="Arial" w:cs="Arial"/>
          <w:b/>
        </w:rPr>
        <w:t xml:space="preserve">jednotlivých častí záverečnej skúšky </w:t>
      </w:r>
      <w:r>
        <w:rPr>
          <w:rFonts w:ascii="Arial" w:hAnsi="Arial" w:cs="Arial"/>
          <w:b/>
        </w:rPr>
        <w:t>nasledovne:</w:t>
      </w:r>
    </w:p>
    <w:p w:rsidR="00CC1098" w:rsidRPr="00CC1098" w:rsidRDefault="00CC1098" w:rsidP="00CC1098">
      <w:pPr>
        <w:jc w:val="center"/>
        <w:rPr>
          <w:rFonts w:ascii="Arial" w:hAnsi="Arial" w:cs="Arial"/>
          <w:b/>
        </w:rPr>
      </w:pPr>
    </w:p>
    <w:p w:rsidR="00E02CFC" w:rsidRPr="00183314" w:rsidRDefault="00511DE9" w:rsidP="00E02CF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Učebný</w:t>
      </w:r>
      <w:r w:rsidR="00EF24F7">
        <w:rPr>
          <w:rFonts w:ascii="Arial" w:hAnsi="Arial" w:cs="Arial"/>
          <w:b/>
          <w:bCs/>
          <w:u w:val="single"/>
        </w:rPr>
        <w:t xml:space="preserve"> odbor: </w:t>
      </w:r>
      <w:r w:rsidR="00A42374">
        <w:rPr>
          <w:rFonts w:ascii="Arial" w:hAnsi="Arial" w:cs="Arial"/>
          <w:b/>
          <w:bCs/>
          <w:u w:val="single"/>
        </w:rPr>
        <w:t xml:space="preserve">2487 H 01 </w:t>
      </w:r>
      <w:proofErr w:type="spellStart"/>
      <w:r w:rsidR="00A42374">
        <w:rPr>
          <w:rFonts w:ascii="Arial" w:hAnsi="Arial" w:cs="Arial"/>
          <w:b/>
          <w:bCs/>
          <w:u w:val="single"/>
        </w:rPr>
        <w:t>autoopravár</w:t>
      </w:r>
      <w:proofErr w:type="spellEnd"/>
      <w:r w:rsidR="00A42374">
        <w:rPr>
          <w:rFonts w:ascii="Arial" w:hAnsi="Arial" w:cs="Arial"/>
          <w:b/>
          <w:bCs/>
          <w:u w:val="single"/>
        </w:rPr>
        <w:t xml:space="preserve"> - mechanik</w:t>
      </w:r>
      <w:r w:rsidR="00EF24F7">
        <w:rPr>
          <w:rFonts w:ascii="Arial" w:hAnsi="Arial" w:cs="Arial"/>
          <w:b/>
          <w:bCs/>
          <w:u w:val="single"/>
        </w:rPr>
        <w:t xml:space="preserve"> </w:t>
      </w:r>
    </w:p>
    <w:p w:rsidR="00E02CFC" w:rsidRDefault="00A42374" w:rsidP="00CC109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Písomná časť záverečnej skúšky </w:t>
      </w:r>
      <w:r w:rsidR="00E02CFC">
        <w:rPr>
          <w:rFonts w:ascii="Arial" w:hAnsi="Arial" w:cs="Arial"/>
        </w:rPr>
        <w:t xml:space="preserve"> – aritmetický priemer známok z</w:t>
      </w:r>
      <w:r>
        <w:rPr>
          <w:rFonts w:ascii="Arial" w:hAnsi="Arial" w:cs="Arial"/>
        </w:rPr>
        <w:t> </w:t>
      </w:r>
      <w:r w:rsidR="00E02CFC">
        <w:rPr>
          <w:rFonts w:ascii="Arial" w:hAnsi="Arial" w:cs="Arial"/>
        </w:rPr>
        <w:t>predme</w:t>
      </w:r>
      <w:r>
        <w:rPr>
          <w:rFonts w:ascii="Arial" w:hAnsi="Arial" w:cs="Arial"/>
        </w:rPr>
        <w:t>tov: diagnostika a opravy automobilov, elektrotechnika</w:t>
      </w:r>
    </w:p>
    <w:p w:rsidR="00EF24F7" w:rsidRDefault="00A42374" w:rsidP="00FD248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Ústna časť záverečnej skúšky</w:t>
      </w:r>
      <w:r>
        <w:rPr>
          <w:rFonts w:ascii="Arial" w:hAnsi="Arial" w:cs="Arial"/>
        </w:rPr>
        <w:t xml:space="preserve"> </w:t>
      </w:r>
      <w:r w:rsidR="00E02CFC">
        <w:rPr>
          <w:rFonts w:ascii="Arial" w:hAnsi="Arial" w:cs="Arial"/>
        </w:rPr>
        <w:t>- aritmetický priemer z</w:t>
      </w:r>
      <w:r>
        <w:rPr>
          <w:rFonts w:ascii="Arial" w:hAnsi="Arial" w:cs="Arial"/>
        </w:rPr>
        <w:t xml:space="preserve">námok z predmetov: ekonomika, </w:t>
      </w:r>
      <w:r w:rsidR="00CB04E1">
        <w:rPr>
          <w:rFonts w:ascii="Arial" w:hAnsi="Arial" w:cs="Arial"/>
        </w:rPr>
        <w:t xml:space="preserve">základy strojárstva, </w:t>
      </w:r>
      <w:r>
        <w:rPr>
          <w:rFonts w:ascii="Arial" w:hAnsi="Arial" w:cs="Arial"/>
        </w:rPr>
        <w:t>stro</w:t>
      </w:r>
      <w:r w:rsidR="00CB04E1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árska technológia, </w:t>
      </w:r>
      <w:r w:rsidR="00CB04E1">
        <w:rPr>
          <w:rFonts w:ascii="Arial" w:hAnsi="Arial" w:cs="Arial"/>
        </w:rPr>
        <w:t xml:space="preserve">technické kreslenie, </w:t>
      </w:r>
      <w:r>
        <w:rPr>
          <w:rFonts w:ascii="Arial" w:hAnsi="Arial" w:cs="Arial"/>
        </w:rPr>
        <w:t>automobily</w:t>
      </w:r>
      <w:r w:rsidR="00EF24F7">
        <w:rPr>
          <w:rFonts w:ascii="Arial" w:hAnsi="Arial" w:cs="Arial"/>
        </w:rPr>
        <w:t>.</w:t>
      </w:r>
    </w:p>
    <w:p w:rsidR="00EF24F7" w:rsidRDefault="00A42374" w:rsidP="001833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Praktická časť záverečnej skúšky</w:t>
      </w:r>
      <w:r>
        <w:rPr>
          <w:rFonts w:ascii="Arial" w:hAnsi="Arial" w:cs="Arial"/>
        </w:rPr>
        <w:t xml:space="preserve"> </w:t>
      </w:r>
      <w:r w:rsidR="00E02CFC">
        <w:rPr>
          <w:rFonts w:ascii="Arial" w:hAnsi="Arial" w:cs="Arial"/>
        </w:rPr>
        <w:t>- aritmet</w:t>
      </w:r>
      <w:r w:rsidR="00EF24F7">
        <w:rPr>
          <w:rFonts w:ascii="Arial" w:hAnsi="Arial" w:cs="Arial"/>
        </w:rPr>
        <w:t>ický priemer známok z predmetu odborný výcvik.</w:t>
      </w:r>
    </w:p>
    <w:p w:rsidR="00EF24F7" w:rsidRPr="00CC1098" w:rsidRDefault="00EF24F7" w:rsidP="00EF24F7">
      <w:pPr>
        <w:jc w:val="center"/>
        <w:rPr>
          <w:rFonts w:ascii="Arial" w:hAnsi="Arial" w:cs="Arial"/>
          <w:b/>
        </w:rPr>
      </w:pPr>
    </w:p>
    <w:p w:rsidR="00EF24F7" w:rsidRPr="00183314" w:rsidRDefault="00A42374" w:rsidP="00EF24F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Učebný odbor: 2423</w:t>
      </w:r>
      <w:r w:rsidR="00EF24F7">
        <w:rPr>
          <w:rFonts w:ascii="Arial" w:hAnsi="Arial" w:cs="Arial"/>
          <w:b/>
          <w:bCs/>
          <w:u w:val="single"/>
        </w:rPr>
        <w:t xml:space="preserve"> </w:t>
      </w:r>
      <w:r w:rsidR="00B96404">
        <w:rPr>
          <w:rFonts w:ascii="Arial" w:hAnsi="Arial" w:cs="Arial"/>
          <w:b/>
          <w:bCs/>
          <w:u w:val="single"/>
        </w:rPr>
        <w:t xml:space="preserve"> H </w:t>
      </w:r>
      <w:r>
        <w:rPr>
          <w:rFonts w:ascii="Arial" w:hAnsi="Arial" w:cs="Arial"/>
          <w:b/>
          <w:bCs/>
          <w:u w:val="single"/>
        </w:rPr>
        <w:t>nástrojár</w:t>
      </w:r>
      <w:r w:rsidR="00EF24F7">
        <w:rPr>
          <w:rFonts w:ascii="Arial" w:hAnsi="Arial" w:cs="Arial"/>
          <w:b/>
          <w:bCs/>
          <w:u w:val="single"/>
        </w:rPr>
        <w:t xml:space="preserve"> </w:t>
      </w:r>
    </w:p>
    <w:p w:rsidR="00A42374" w:rsidRDefault="00A42374" w:rsidP="00A4237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Písomná časť záverečnej skúšky </w:t>
      </w:r>
      <w:r>
        <w:rPr>
          <w:rFonts w:ascii="Arial" w:hAnsi="Arial" w:cs="Arial"/>
        </w:rPr>
        <w:t xml:space="preserve"> – aritmetický priemer známok z predmetov: strojárska technológia, nástrojárska technológia, programovanie CNC strojov, odpadové hospodárstvo</w:t>
      </w:r>
    </w:p>
    <w:p w:rsidR="00A42374" w:rsidRDefault="00A42374" w:rsidP="00A4237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Ústna časť záverečnej skúšky</w:t>
      </w:r>
      <w:r>
        <w:rPr>
          <w:rFonts w:ascii="Arial" w:hAnsi="Arial" w:cs="Arial"/>
        </w:rPr>
        <w:t xml:space="preserve"> - aritmetický priemer známok z predmetov: ekonomika, technické kreslenie, základy strojárstva, nástrojárska technológia</w:t>
      </w:r>
    </w:p>
    <w:p w:rsidR="00A42374" w:rsidRDefault="00A42374" w:rsidP="00A4237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Praktická časť záverečnej skúšky</w:t>
      </w:r>
      <w:r>
        <w:rPr>
          <w:rFonts w:ascii="Arial" w:hAnsi="Arial" w:cs="Arial"/>
        </w:rPr>
        <w:t xml:space="preserve"> - aritmetický priemer známok z predmetu odborný výcvik.</w:t>
      </w:r>
    </w:p>
    <w:p w:rsidR="00EF24F7" w:rsidRDefault="00EF24F7" w:rsidP="00183314">
      <w:pPr>
        <w:jc w:val="both"/>
        <w:rPr>
          <w:rFonts w:ascii="Arial" w:hAnsi="Arial" w:cs="Arial"/>
        </w:rPr>
      </w:pPr>
    </w:p>
    <w:p w:rsidR="00EF24F7" w:rsidRPr="00183314" w:rsidRDefault="005B60F9" w:rsidP="00EF24F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Učebný </w:t>
      </w:r>
      <w:r w:rsidR="00565879">
        <w:rPr>
          <w:rFonts w:ascii="Arial" w:hAnsi="Arial" w:cs="Arial"/>
          <w:b/>
          <w:bCs/>
          <w:u w:val="single"/>
        </w:rPr>
        <w:t>odbor: 2</w:t>
      </w:r>
      <w:r w:rsidR="00B96404">
        <w:rPr>
          <w:rFonts w:ascii="Arial" w:hAnsi="Arial" w:cs="Arial"/>
          <w:b/>
          <w:bCs/>
          <w:u w:val="single"/>
        </w:rPr>
        <w:t>683</w:t>
      </w:r>
      <w:r>
        <w:rPr>
          <w:rFonts w:ascii="Arial" w:hAnsi="Arial" w:cs="Arial"/>
          <w:b/>
          <w:bCs/>
          <w:u w:val="single"/>
        </w:rPr>
        <w:t xml:space="preserve"> H 11 elektromechanik – silnoprúdová technika</w:t>
      </w:r>
      <w:r w:rsidR="00EF24F7">
        <w:rPr>
          <w:rFonts w:ascii="Arial" w:hAnsi="Arial" w:cs="Arial"/>
          <w:b/>
          <w:bCs/>
          <w:u w:val="single"/>
        </w:rPr>
        <w:t xml:space="preserve"> </w:t>
      </w:r>
    </w:p>
    <w:p w:rsidR="005B60F9" w:rsidRDefault="005B60F9" w:rsidP="005B60F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Písomná časť záverečnej skúšky </w:t>
      </w:r>
      <w:r>
        <w:rPr>
          <w:rFonts w:ascii="Arial" w:hAnsi="Arial" w:cs="Arial"/>
        </w:rPr>
        <w:t xml:space="preserve"> – aritmetický priemer známok z predmetov: elektrotechnika, </w:t>
      </w:r>
      <w:r w:rsidR="00CB04E1">
        <w:rPr>
          <w:rFonts w:ascii="Arial" w:hAnsi="Arial" w:cs="Arial"/>
        </w:rPr>
        <w:t>technické kreslenie,</w:t>
      </w:r>
      <w:r w:rsidR="00CB04E1" w:rsidRPr="00CB04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elektrické stroje a</w:t>
      </w:r>
      <w:r w:rsidR="00C460EE">
        <w:rPr>
          <w:rFonts w:ascii="Arial" w:hAnsi="Arial" w:cs="Arial"/>
        </w:rPr>
        <w:t> </w:t>
      </w:r>
      <w:r>
        <w:rPr>
          <w:rFonts w:ascii="Arial" w:hAnsi="Arial" w:cs="Arial"/>
        </w:rPr>
        <w:t>prístroje</w:t>
      </w:r>
      <w:r w:rsidR="00C460EE">
        <w:rPr>
          <w:rFonts w:ascii="Arial" w:hAnsi="Arial" w:cs="Arial"/>
        </w:rPr>
        <w:t xml:space="preserve">, </w:t>
      </w:r>
      <w:r w:rsidR="00CB04E1">
        <w:rPr>
          <w:rFonts w:ascii="Arial" w:hAnsi="Arial" w:cs="Arial"/>
        </w:rPr>
        <w:t>aplikovaná informatika,</w:t>
      </w:r>
      <w:r w:rsidR="00CB04E1" w:rsidRPr="00CB04E1">
        <w:rPr>
          <w:rFonts w:ascii="Arial" w:hAnsi="Arial" w:cs="Arial"/>
        </w:rPr>
        <w:t xml:space="preserve"> </w:t>
      </w:r>
      <w:r w:rsidR="00CB04E1">
        <w:rPr>
          <w:rFonts w:ascii="Arial" w:hAnsi="Arial" w:cs="Arial"/>
        </w:rPr>
        <w:t>elektrotechnická spôsobilosť</w:t>
      </w:r>
      <w:r w:rsidR="00C460EE">
        <w:rPr>
          <w:rFonts w:ascii="Arial" w:hAnsi="Arial" w:cs="Arial"/>
        </w:rPr>
        <w:t>.</w:t>
      </w:r>
    </w:p>
    <w:p w:rsidR="005B60F9" w:rsidRDefault="005B60F9" w:rsidP="005B60F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Ústna časť záverečnej skúšky</w:t>
      </w:r>
      <w:r>
        <w:rPr>
          <w:rFonts w:ascii="Arial" w:hAnsi="Arial" w:cs="Arial"/>
        </w:rPr>
        <w:t xml:space="preserve"> - aritmetický priemer známok z predmetov: ekonomika, elektrické stroje a prístroje, elektrotechnika,</w:t>
      </w:r>
      <w:r w:rsidR="00CB04E1">
        <w:rPr>
          <w:rFonts w:ascii="Arial" w:hAnsi="Arial" w:cs="Arial"/>
        </w:rPr>
        <w:t xml:space="preserve"> </w:t>
      </w:r>
      <w:proofErr w:type="spellStart"/>
      <w:r w:rsidR="00CB04E1">
        <w:rPr>
          <w:rFonts w:ascii="Arial" w:hAnsi="Arial" w:cs="Arial"/>
        </w:rPr>
        <w:t>elektrotechnológia</w:t>
      </w:r>
      <w:proofErr w:type="spellEnd"/>
      <w:r w:rsidR="00CB04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elektronika, elektrické merania</w:t>
      </w:r>
      <w:r w:rsidR="00CB04E1">
        <w:rPr>
          <w:rFonts w:ascii="Arial" w:hAnsi="Arial" w:cs="Arial"/>
        </w:rPr>
        <w:t>, rozvod a využitie elektrickej energie,</w:t>
      </w:r>
    </w:p>
    <w:p w:rsidR="00EF24F7" w:rsidRDefault="005B60F9" w:rsidP="001833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Praktická časť záverečnej skúšky</w:t>
      </w:r>
      <w:r>
        <w:rPr>
          <w:rFonts w:ascii="Arial" w:hAnsi="Arial" w:cs="Arial"/>
        </w:rPr>
        <w:t xml:space="preserve"> - aritmetický priemer známok z predmetu odborný výcvik.</w:t>
      </w:r>
    </w:p>
    <w:p w:rsidR="002974C1" w:rsidRDefault="00FA1CDD" w:rsidP="002974C1">
      <w:pPr>
        <w:rPr>
          <w:rFonts w:ascii="Arial" w:hAnsi="Arial" w:cs="Arial"/>
        </w:rPr>
      </w:pPr>
      <w:r>
        <w:rPr>
          <w:rFonts w:ascii="Arial" w:hAnsi="Arial" w:cs="Arial"/>
        </w:rPr>
        <w:t>Dolný Kubín, 30</w:t>
      </w:r>
      <w:r w:rsidR="002974C1">
        <w:rPr>
          <w:rFonts w:ascii="Arial" w:hAnsi="Arial" w:cs="Arial"/>
        </w:rPr>
        <w:t xml:space="preserve">. 04. 2020 </w:t>
      </w:r>
    </w:p>
    <w:p w:rsidR="001D6CF6" w:rsidRPr="00947D01" w:rsidRDefault="002974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="00425F35">
        <w:rPr>
          <w:rFonts w:ascii="Arial" w:hAnsi="Arial" w:cs="Arial"/>
        </w:rPr>
        <w:t xml:space="preserve">        Ing. Adriana Bellová</w:t>
      </w:r>
      <w:r w:rsidR="00CC10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riaditeľka školy</w:t>
      </w:r>
    </w:p>
    <w:sectPr w:rsidR="001D6CF6" w:rsidRPr="00947D01" w:rsidSect="001571D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F6"/>
    <w:rsid w:val="001571D5"/>
    <w:rsid w:val="00183314"/>
    <w:rsid w:val="001D6CF6"/>
    <w:rsid w:val="002974C1"/>
    <w:rsid w:val="00425F35"/>
    <w:rsid w:val="00511DE9"/>
    <w:rsid w:val="00565879"/>
    <w:rsid w:val="005B60F9"/>
    <w:rsid w:val="00655A62"/>
    <w:rsid w:val="006D4DD9"/>
    <w:rsid w:val="007B0803"/>
    <w:rsid w:val="007B1EE4"/>
    <w:rsid w:val="00876D29"/>
    <w:rsid w:val="00947D01"/>
    <w:rsid w:val="00A42374"/>
    <w:rsid w:val="00B96404"/>
    <w:rsid w:val="00C460EE"/>
    <w:rsid w:val="00CB04E1"/>
    <w:rsid w:val="00CC1098"/>
    <w:rsid w:val="00DC3722"/>
    <w:rsid w:val="00E02CFC"/>
    <w:rsid w:val="00EE20BA"/>
    <w:rsid w:val="00EF24F7"/>
    <w:rsid w:val="00EF4C03"/>
    <w:rsid w:val="00FA1CDD"/>
    <w:rsid w:val="00FB3CAF"/>
    <w:rsid w:val="00FD2487"/>
    <w:rsid w:val="00FE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A0C3A-848D-4A5A-B643-550617F0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974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hlavChar">
    <w:name w:val="Záhlaví Char"/>
    <w:basedOn w:val="Standardnpsmoodstavce"/>
    <w:link w:val="Zhlav"/>
    <w:rsid w:val="002974C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Iveta Bruncková</cp:lastModifiedBy>
  <cp:revision>2</cp:revision>
  <dcterms:created xsi:type="dcterms:W3CDTF">2020-05-06T09:27:00Z</dcterms:created>
  <dcterms:modified xsi:type="dcterms:W3CDTF">2020-05-06T09:27:00Z</dcterms:modified>
</cp:coreProperties>
</file>