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F" w:rsidRPr="00CC556C" w:rsidRDefault="00FA3FEF" w:rsidP="00CC556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edukacyjne na poszczególne śródroczne i roczne oceny kla</w:t>
      </w:r>
      <w:r w:rsidR="00D174C4"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syfikacyjne w roku szkolnym 2020/2021</w:t>
      </w:r>
      <w:r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historii w klasie V</w:t>
      </w:r>
      <w:r w:rsidR="0008657B"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D174C4"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23FC7"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</w:p>
    <w:p w:rsidR="00D174C4" w:rsidRPr="00CC556C" w:rsidRDefault="00D174C4" w:rsidP="00CC556C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A3FEF" w:rsidRPr="00CC556C" w:rsidRDefault="00FA3FEF" w:rsidP="00CC556C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 Program nauczania w klasach 4-8</w:t>
      </w:r>
    </w:p>
    <w:p w:rsidR="00FA3FEF" w:rsidRPr="00CC556C" w:rsidRDefault="00FA3FEF" w:rsidP="00CC556C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Autor: Anita </w:t>
      </w:r>
      <w:proofErr w:type="spellStart"/>
      <w:r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Plumińska</w:t>
      </w:r>
      <w:proofErr w:type="spellEnd"/>
      <w:r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-Mieloch</w:t>
      </w:r>
    </w:p>
    <w:p w:rsidR="00FA3FEF" w:rsidRPr="00CC556C" w:rsidRDefault="00FA3FEF" w:rsidP="00CC556C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5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Opracował: Łukasz Gładysz</w:t>
      </w:r>
    </w:p>
    <w:p w:rsidR="00FA3FEF" w:rsidRPr="00CC556C" w:rsidRDefault="00FA3FEF" w:rsidP="00CC556C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3FEF" w:rsidRPr="00CC556C" w:rsidRDefault="00FA3FEF" w:rsidP="00CC556C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podstawie rozdziału V Statutu Szkoły Podstawowej w Zielonkach-Parceli ustala się poniższe wymagania:</w:t>
      </w:r>
    </w:p>
    <w:p w:rsidR="009435B1" w:rsidRPr="00CC556C" w:rsidRDefault="00FA3FEF" w:rsidP="00CC556C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ocena śródroczna: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2041"/>
        <w:gridCol w:w="2267"/>
        <w:gridCol w:w="1985"/>
        <w:gridCol w:w="1530"/>
        <w:gridCol w:w="1306"/>
      </w:tblGrid>
      <w:tr w:rsidR="009435B1" w:rsidRPr="00CC556C" w:rsidTr="00947C55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Ocena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celująca</w:t>
            </w:r>
          </w:p>
        </w:tc>
        <w:tc>
          <w:tcPr>
            <w:tcW w:w="1306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Podstawa programowa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Kongres wiedeński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Obrady kongresu.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Postanowienia kongresu.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Święte Przymierze.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ab/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zna daty obrad kongresu wiedeńskiego;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potrafi wymienić najważniejsze postanowienia kongresu;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pojęcia: legitymizm, równowaga sił, restauracja;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postanowienia kongresu odnośnie do ziem polskich;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uczestników kongresu;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zwołania kongresu wiedeńskiego i powołania Świętego Przymierza;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okres napoleoński i epokę restauracji;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uzasadnia, że kongres wiedeński był triumfem konserwatyzmu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XIX–1.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XX–1.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Walka z porządkiem pokongresowym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Liberalizm.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Konserwatyzm.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idee polityczne początku XIX 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pojęcia: liberalizm, konserwatyzm;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państwa,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przykłady obecności idei liberalizmu i konserwatyzmu 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życiu politycznym Europy;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postawy liberalne i konserwa­tyw­ne we współczesnym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walkę idei liberalnych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z konserwatyw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nymi na przykładzie pierwszej połowy XIX w.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XIX–1.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Królestwo Polskie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Podział ziem polskich na mocy decyzji kongresu wiedeńskiego.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Gospodarka Królestwa Polskiego.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Oświata i kultura w Królestwie Polskim.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Stosunek władców rosyjskich do konstytucji Królestwa Polskiego.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Królestwo Polskie, Wielkie Księstwo Poznańskie, Galicja, autonomia, monarchia konstytucyjna;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opisuje antypolskie działania cara Mikołaja 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mapie: Królestwo Polskie, Wielkie Księstwo Poznańskie, Galicję, Rzeczpospolitą Krakowską;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sytuację polityczną Królestwa Polskiego;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do jakiej nielegalnej organizacji należał Adam Mickiewicz;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autonomię Królestwa Polskiego;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rozwój gospodarczy Królestwa Polskiego;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ukształtowania się opozycji w Królestwie Polskim;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twórców nielegalnej i legalnej opozycji w Królestwie Polskim i charakteryzuje jej cele;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różne postawy Polaków wobec polityki Aleksandra I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oświaty, kultury i gospodarki dla utrzymania polskości w zaborze rosyjskim;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rolę Ksawerego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Druckiego-Lubeckiego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 xml:space="preserve"> w życiu gospodarczym Królestwa Polskiego; 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i analizuje różne postawy ­Polaków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w zaborze rosyjskim, potrafi podać ich genezę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XX–1.2.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Powstanie listopadowe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Europie przed wybuchem powstania.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Spisek w szkole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podchorążych.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Wybuch powstania.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Józef Chłopicki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dyktatorem.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Działania wojenne.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Przywódcy powstania.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kim był Piotr Wysocki;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wybuchło i kiedy upadło powstanie;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rezultat zmagań 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pierwszego dyktatora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wybuch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 xml:space="preserve">opisuje charakter działań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wojennych w czasie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miejsca największych bitew;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tereny, na których rozgrywały się walki w okresie wojny polsko-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-rosyjskiej;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rozróżnia postawy poszczególnych grup polskiego społeczeństwa wobec wybuchu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różne postawy polskich polityków; wobec powstania i kwestii uwłaszczenia chłopów;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międzynarodowe uwarunkowania wybuchu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stosunek Chłopickiego do powstania i rozumie wpływ poglądów dyktatora na podjęte przez niego decyzje;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przyczyny upadku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XX–3.</w:t>
            </w:r>
          </w:p>
        </w:tc>
      </w:tr>
      <w:tr w:rsidR="009435B1" w:rsidRPr="00CC556C" w:rsidTr="00947C55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Wielka Emigracja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Przyczyny ukształtowania się Wielkiej Emigracji.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Obozy i podziały polityczne wśród Polaków na emigracji.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Twórcy polskiej kultury na emigracji.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emigracji;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państwa, do których udali się polscy uchodźcy po powstaniu listopadowym;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twórców kultury polskiej na emigracji;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wymianie polskie obozy polityczne na emigracji;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przyczyny ukształtowania się Wielkiej Emigracji;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rozumie zróżnicowane podejście rządów i społeczeństw krajów Europy do polskich emigrantów;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porównuje poglądy polskich emigrantów (dostrzega i wskazuje różnice);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różnych postaw dyktatorów powstania na jego losy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XX–5.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Ziemie polskie po upadku powstania listopadowego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Noc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paskiewiczowska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zaborze pruskim.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krakowskie.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pojęcia: noc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paskiewiczowska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germanizacja, praca organiczna, powstanie krakowskie, rabacja, rzeź galicyjska;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pokazuje na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mapie ziemie poszczególnych zaborów 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represje skierowane przeciw powstańcom i mieszkańcom Królestwa Polskiego po upadku powstania listopadowego;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położenie Polaków w zaborze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pruskim;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Hipolita 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różnice w położeniu Polaków w trzech zaborach;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powstania krakowskiego;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wpływ powstań na politykę państw zaborczych wobec Polaków i na stosunki między zaborcami;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 różnice w sytuacji Polaków żyjących pod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trzema zaborami;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manipulację władz austriackich prowadzącą do rzezi galicyjskiej;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XX–4.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Wiosna Ludów w Europie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Europie w latach czterdziestych XIX 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w Paryżu.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Wiosny Ludów;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datę wybuchu Wiosny Ludów (1848 r.);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Józefa Bema;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czym był parlament frankfurcki;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przyczyny wystąpień rewolucyjnych w Europie;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skutki Wiosny Ludów.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i opisuje różnice między przyczynami Wiosny Ludów na rożnych obszarach europejskich;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 przedstawia długofalowe skutki różnej  polityki zaborców wobec Polaków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XXI–1.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Wiosna Ludów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na ziemiach polskich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Wiosna Ludów na ziemiach Polskich.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ziemie polskie, na których w okresie Wiosny Ludów doszło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Józefa Bema;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w których krajach Polacy brali udział w walkach 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okresie Wiosny Ludów;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przyczyny niepowodzenia wystąpień narodowowyzwoleńczych na ziemiach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wystąpienia nie objęły ziem polskich pod zaborem rosyjskim;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wpływ idei romantyzmu na 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polską Wiosnę Ludów z europejską,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zmiany w celach stawianych sobie przez Polaków, analizuje politykę zaborców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XXI–2.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Rewolucja przemysłowa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Modernizacja gospodarki.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fabryk.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Kolej żelazna i statki parowe.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główne wynalazki XIX w.; 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skok demograficzny, fabryka, rewolucja przemysłowa;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rozwój gospodarczy i demograficzny przełomu XVIII i XIX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kraje, w których następował najszybszy rozwój gospodarczy;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czynniki, które doprowadziły do wzrostu demograficznego;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przyczyny powstawania fabryk;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skutki rozwoju komunikacji;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wprowadzania maszyn dla rozwoju gospodarczego i demograficznego;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gospodarkę europejską XVIII i XIX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długofalowe skutki rewolucji przemysłowej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XIX–2.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Lekcja powtórzeniowa.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Pierwsza połowa XIX wieku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Kongres wiedeński i porządek Świętego Przymierza.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Nurty ideowo-polityczne pierwszej połowy XIX 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Ruchy narodowe i rewolucyjne w Europie pierwszej połowy XIX 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wydarzyło się w roku: 1815, 1830, 1831, 1848;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na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mapie ziemie polskie pod trzema zaborami i je nazywa;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Adama Mickiewicza, Piotra Wysockiego;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sytuację Królestwa Polskiego przed powstaniem listopadowym i po jego upadku;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powstania listopadowego;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jakie zmiany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przyniósł w Europie kongres wiedeński;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różnice w położeniu Polaków pod trzema zaborami i wskazuje przyczyny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tych różnic;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różnice w przyczynach wybuchu Wiosny Ludów w poszczególnych krajach europejskich;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i wyjaśnia rolę postanowień kongresu wiedeńskiego 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historii Europy XIX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Zjednoczenie Włoch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Sytuacja w państwach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 xml:space="preserve">włoskich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lastRenderedPageBreak/>
              <w:t>przed zjednoczeniem. Wojna krymska.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Sojusz Piemontu z Francją.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Piemontu i Francji z Austrią.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była wojna krymska;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potrafi wskazać na mapie: Piemont, Austrię,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Rzym;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tapy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wojny krymskiej;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Camilla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Cavoura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, Giuseppe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Garibaldiego;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konsekwencje wojny krymskiej;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zjednoczenia Włoch;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konsekwencje wojny krymskiej dla Rosji i Zjednoczenia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Włoch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dlaczego Piemont stał się liderem zjednoczenia Włoch;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Francja stała się sojusznikiem Piemontu;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rolę Garibaldiego i 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Caovura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Zjednoczeniu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Włoch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XXIII–1.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Zjednoczenie Niemiec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Pozycja Prus w Niemczech.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Etapy jednoczenia Niemiec.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cesarstwa 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Ottona von Bismarcka;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wydarzyło się w roku: 1866, 1871;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 cesarstwa 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państwa pokonane przez Królestwo Pruskie dążące do zjednoczenia Niemiec;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przyczyny i skutki wojen prowadzonych przez Prusy z Austrią i Francją;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właśnie Prusy stały się państwem, które zjednoczyło Niemcy;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 przyczyny niechęt­nego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stosunku Francji do pro­cesu jednoczenia Niemiec;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warunków pokoju między Francją 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dlaczego zjednoczenie Niemiec zakłóciło równowagę europejską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XXIII–1.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Wojna secesyjna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 Stanach Zjednoczonych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Rozrost terytorialny USA.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Unia i Konfederacja.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secesyjna.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 skazuje na mapie obszar USA w XIX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pojęć: abolicja, secesja, wojna secesyjna, segregacja rasowa;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Abrahama Lincolna;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Północ i Południe USA oraz opisuje różnice pomiędzy tymi obszarami;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różnic między Południem a Północą USA;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wybuchu wojny secesyjnej;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przyczyny zwycięstwa Północy w wojnie secesyjnej;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wpływ wojny secesyjnej na rozwój USA;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trwające do dziś konsekwencje amerykańskiego niewolnictwa oraz wojny secesyjnej   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XXIII–2.</w:t>
            </w:r>
          </w:p>
        </w:tc>
      </w:tr>
      <w:tr w:rsidR="009435B1" w:rsidRPr="00CC556C" w:rsidTr="00947C55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Kolonializm europejski w XIX wieku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Wyścig o kolonie.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Afryka i Indie w polityce kolonialnej państw europejskich.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Państwa kolonialne a Chiny.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wskazuje na mapie obszary, które były w XIX w. obiektem ekspansji kolonialnej;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mocarstwa kolonialne;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pojęcie kolonializmu; 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określenie „perła w koronie”;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ab/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6"/>
                <w:sz w:val="20"/>
                <w:szCs w:val="20"/>
                <w:lang w:eastAsia="pl-PL"/>
              </w:rPr>
              <w:t>wie, kiedy trwała wojna ro­syjsko-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politykę kolonizatorów wobec ludności kolonizowanych obszarów;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europejski wyścig o kolonie;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kolonializmu;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że Wielka Brytania była mocarstwem kolonialnym;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pozytywne i nega­tywne skutki kolonializmu;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przyczyny, dla których Niemcy późno włączyły się w wyścig o kolonie;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 analizuje konsekwencje wyścigu o zdobycie jak najcenniejszych obszarów kolonialnych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XXIII–3.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Lekcja powtórzeniowa.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Druga połowa XIX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wieku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przemysłowa i jej konsekwencje.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Jednoczenie się krajów w Europie.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nowych mocarstw.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kraje europejskie, które zjednoczyły się w drugiej połowie w XIX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mocarstwa kolonialne;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pozaeuropejskie obszary zajęte przez kolonizatorów;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wynalazki, które zmieniły życie codzienne w XIX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zmiany, które w XIX stuleciu zaszły w funkcjonowaniu przemysłu i życiu społecznym;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społeczeństwo drugiej połowy XIX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wpływ XIX-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i przedstawia skutki kolonializmu we współczesnym świecie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Królestwo Polskie przed powstaniem styczniowym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społeczno-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-polityczna w Królestwie Polskie przed wybuchem powstania.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Manifestacje patriotyczne i Delegacja miejska.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Biali i Czerwoni.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położenie Polaków w zaborze rosyjskim przed powstaniem styczniowym;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na czym polegała tzw. odwilż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posewastopolska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manifestacji patriotycznych;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Aleksandra Wielopolskiego;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rozgrywała się wojna krymska;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cele manifestacji patriotycznych;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działania Wielopolskiego;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wpływ stosunków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międzynarodowych na sytuację Królestwa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Polskiego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XXII–1.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Powstanie styczniowe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Branka.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Wybuch powstania.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partyzancka.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Polskie państwo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pojęcia: branka, wojna partyzancka;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wybuchło powstanie styczniowe;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 jaki sposób rząd powstańczy próbował zachęcić chłopów do poparcia powstania;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genezę i znaczenie branki;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znaczenie dekretu rządu powstańczego o uwłaszczeniu chłopów;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porównuje walki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 okresu dwóch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XXII–2.–3.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18. Upadek powstania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 represje rosyjskie wobec Polaków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Romuald Traugutt.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Polityka rosyjska po 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kim był Romuald Traugutt;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pojęcie katorgi;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carskich represji wobec Polaków;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carską politykę wobec Polaków po powstaniu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XXII–4.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Walka o polskość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 zaborze rosyjskim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zaborze rosyjskim po powstaniu styczniowym.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2. Uniwersytet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Latający.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pojęcia: rusyfikacja, Uniwersytet Latający;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formy rusyfikacji Polaków stosowane przez carat;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postawy Polaków po powstaniu styczniowym;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rusyfikacji dla zmian zachodzących w kulturze polskiej;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znaczenie rusyfikacji dla zmian zachodzących w społeczeństwie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XXIV–1.–3.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Zabór pruski – walka z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germanizacją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Kulturkampf i germanizacja.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Praca organiczna.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Walka z niemiecką kolonizacją.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 zaboru pruskiego;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germanizacja, Kulturkampf, rugi pruskie, strajk szkolny;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gdzie wybuchł  najsłynniejszy strajk szkolny w zaborze pruskim;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przejawy germanizacji w dziedzinach kultury, gospodarki i struktur społecznych;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formy oporu Polaków wobec germanizacji;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walkę w obronie języka polskiego w zaborze pruskim;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rolę Kościoła katolickiego w walce z germanizacją;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wpływ polsko-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zjednoczenia Niemiec na politykę władz pruskich wobec Polaków;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sytuację Polaków w zaborze pruskim i rosyjskim w dziedzinach gospodarki i kultury;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XXIV–1.–3.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Autonomia w Galicji 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Austro-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Węgier.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Galicja otrzymuje autonomię.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Szkolnictwo i kultura w zaborze austriackim.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Nędza galicyjska.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 Austro-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br/>
              <w:t>-Węgry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i Galicję;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pojęcia: autonomia,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monarchia dualistyczna, nędza galicyjska;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opowiada o funkcjonowaniu monarchii dualistycznej;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przejawy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autonomii galicyjskiej w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 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opowiada o wpływie autonomii na szkolnictwo i kulturę w Galicji;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życie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polityczne w Galicji;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polityczne aspekty wprowadzenia autonomii w Galicji;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wpływ sytuacji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międzynadowej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Austrii na wprowadze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nie autonomii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XXIV–1.–3.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Lekcja powtórzeniowa. Druga połowa XIX wieku (sytuacja ziem polskich pod zaborami)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narodowościowa, społeczna i ekonomiczna Polaków w poszczególnych zaborach.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obszary poszczególnych zaborów;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krótko opisuje sytuację Polaków w każdym z trzech zaborów;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pamięta datę: 1863 r.;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powstania styczniowego;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formy rusyfikacji i germanizacji;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i skutki powstania styczniowego;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wpływ zaborów na kształtowanie się nowoczesnego narodu polskiego;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wpływ stosunków międzynarodowych na sytuację Królestwa Polskiego, Wielkopolski i Galicji 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Wynalazki przełomu XIX i XX wieku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Druga rewolucja przemysłowa.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Elektryczność.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Epoka Edisona.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Komunikacja.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Początki motoryzacji.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określenie „epoka pary”;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państwa najlepiej rozwinięte pod względem gospodarczym;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trafność określenia „epoka stali, pary i węgla”;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znaczenie osiągnięć technicznych: elektryczności, telefonu, samochodu;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w XIX stuleciu wydłużyła się średnia długość życia;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Thomasa Alvy Edisona, braci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Lumière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Alexandra 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wpływ rozwoju nauk ścisłych na przemiany w technice i gospodarce;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dostrzega współczesne konsekwencje powstania potęg przemysłowych na przełomie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XIX i XX w.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XIX–2.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Narodziny kultury masowej. Przemiany obyczajowe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Piękna epoka. 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Przemiany obyczajowe.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Fotografia i kino.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Kultura przełomu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oznacza określenie „piękna epoka”;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życie codzienne w „pięknej epoce”;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dziedziny życia społecznego, które rozwinęły się na przełomie XIX i XX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rozpoznaje dzieła reprezentujące secesję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cechy charakterystyczne dzieł impresjonistycznych i secesyjnych;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3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3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3"/>
                <w:sz w:val="20"/>
                <w:szCs w:val="20"/>
                <w:lang w:eastAsia="pl-PL"/>
              </w:rPr>
              <w:tab/>
              <w:t>dostrzega wpływ przemian polityczno-gospodarczych na tematykę dzieł literackich;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źródła przemian obyczajowych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XXIII–4.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Masy wkraczają do polityki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Państwa konstytucyjne.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Demokratyzacja życia politycznego.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ab/>
              <w:t>Kobiety walczą o swoje prawa.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Robotnicy walczą o swoje prawa.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Partie polityczne.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grupy, które walczyły o swoje prawa;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poglądy socjalistów i narodowców,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znaczenie konstytucji;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twórców socjalizmu;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ideologii narodowej na wydarzenia w Europie w II poł. XIX w.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XXIII–4.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Partie polityczne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na ziemiach polskich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XIX wieku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Formowanie się nowoczesnej świadomości narodowej Polaków.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Ruch narodowy.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Socjaliści.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to jest nowoczesna świadomość narodowa Polaków;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nurty polityczne na ziemiach polskich;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skróty: PPS, endecja;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przyporządkowuje postacie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 xml:space="preserve">opisuje proces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kształtowaia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 xml:space="preserve"> się świadomości narodowej Polaków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>wymienia najważniejsze partie polityczne działające na ziemiach polskich i przedstawia główne punkty ich programów;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kiedy powstały Narodowa Demokracja i Polska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Partia  Socjalistyczna;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przyczyny ukształtowania się nowoczesnej świadomości Polaków 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powstawania partii o charakterze narodowym, ludowym i socjalistycznym;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przedstawia poglądy najważniejszych przywódców polskich partii, ze szczególnym uwzględnieniem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stosunku do dążeń niepodległościowych;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na czym polegało kształtowanie się nowoczesnej świadomości Polaków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potrafi wskazać specyfikę polskich ruchów politycznych na tle światowym;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dzisiejsze polskie partie polityczne, które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genezę poszczególnych polskich nurtów politycznych i dostrzega ich powiązania z tendencjami ogólnoświatowymi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XXIV–3.–4.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Rewolucja 1905 roku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 Rosji i w zaborze rosyjskim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Rosji przed 1905 r.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Rosja po wojnie.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 Krwawa niedziela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 Rewolucja 1905 r w Królestwie Polskim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 Walki w Łodzi.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datę: 1905 r.;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pojęcie strajk generalny;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określenie „krwawa niedziela”;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formy walki o swobody w Rosji oraz na ziemiach polskich pod zaborem rosyjskim;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wystąpień w Rosji i na ziemiach zaboru rosyjskiego;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związek między rewolucją 1905 r. w Rosji a rewolucją na ziemiach polskich, dostrzega powiązania;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genezę poszczególnych polskich nurtów politycznych i dostrzega ich powiązania z tendencjami ogólnoświato­wymi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XXIV–5.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28. Powstanie trójprzymierza i trójporozumienia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Kształtowanie się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trójprzymierza i trójporozumienia.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i wskazuje na mapie członków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tr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ójprzymierza i trójporozumienia;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powstały trójprzymierze i trójporozumienie;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przyczyny napięć w stosunkach międzynarodowych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przyczyny powstania dwóch sojuszy wojskowych, charakteryzuje ich działania;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przyczyny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nawiązania współpracy między Francją i Wielką Brytanią;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analizuje i omawia działania, dzięki którym Niemcy stały się najsilniejszym państwem 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założenia polityki Bismarcka wobec Francji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XXV–1.–2.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Polacy wobec zbliżającej się wojny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Nowa sytuacja polityczna.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Obóz narodowy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Działalność J. Piłsudskiego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Polskie organizacje paramilitarne.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orientacje polityczne kształtujące się na ziemiach polskich przed wybuchem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przywódców politycznych poszczególnych orientacji;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orientacje prorosyjską i proaustriacką;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znaczenie polskich organizacji paramilitarnych;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konsekwencje różnego podejścia do kwestii odzyskania niepodległości przez Polskę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XXIV–6.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Wielka wojna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Wielka wojna.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Niemcy zatrzymani nad Marną.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manewrowa na wschodzie.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Ofensywy 1915 r . na froncie wschodnim i zachodnim.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Piekło Verdun.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wybuchła I wojna światowa;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ab/>
              <w:t>wymienia kraje walczące w I wojnie światowej i wskazuje je na mapie;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bezpośrednią przyczynę wybuchu wojny;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 wojny pozycyjne i wojna manewrowa;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bitwy I 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wojnę pozycyjną;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wpływ techniki wojennej na przebieg działań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militarnych;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wpływ położenia geograficznego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wpływ nowych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rodzajów broni na przebieg działań wojennych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XXV–3.–4.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Rewolucja lutowa i przewrót bolszewicki w Rosji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 Rosji przed wybuchem rewolucji.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Rewolucja lutowa.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Przewrót bolszewicki.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Pokój z Niemcami.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Rosję;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doszło do rewolucji lutowej i przewrotu bolszewickiego;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Mikołaja II,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sposób przejęcia władzy w Rosji przez bolszewików;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obcej interwencji;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państwa, które wysłały siły interwencyjne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do Rosji;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cechy rządów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Mikołaja II oraz rządów bolszewickich, 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wybuchu rewolucji w Rosji;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poglądy Włodzimierza Lenina;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metody sprawowania władzy przez Mikołaja II, Rząd Tymczasowy oraz bolszewików;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rewolucji rosyjskiej dla przebiegu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podaje przyczyny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zmiany w Rosji spowodowane rewolucją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XXV–5.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lastRenderedPageBreak/>
              <w:t>32.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tab/>
              <w:t>Sprawa polska w okresie I wojny światowej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13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Kwestia polska na początku wojny.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Aktywiści i pasywiści.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Piłsudski, legiony i POW.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Umiędzynarodowienie sprawy polskiej.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polskie formacje zbrojne biorące udział w I wojnie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 xml:space="preserve"> Józefa Piłsudskiego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Ignacego Paderewskiego;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 czym był </w:t>
            </w:r>
            <w:r w:rsidRPr="00CC556C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ab/>
              <w:t>wie, dlaczego I wojna światowa oznaczała dla Polaków konieczność udziału w bratobójczych walkach;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działalność Legionów;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stanowisko zaborców wobec sprawy polskiej;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prezentuje postawy aktywistów i pasywistów;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znaczenie </w:t>
            </w:r>
            <w:r w:rsidRPr="00CC556C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Aktu 5 listopada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sytuacji międzynarodowej na sprawę polską w okresie I wojny światowej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XXVI–1.–3.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Zakończenie I wojny światowej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Przystąpienie USA do wojny.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Przebieg działań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wojennych w 1918 r.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państwo, które przyłączyło się do wojny w 1917 r.;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zakończyła się I wojna światowa;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i dlaczego USA przystąpiły do działań wojennych;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przebieg wojny w ostatnim roku jej trwania;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wie, gdzie zostało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skutki militarne przystąpienia USA do wojny;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poglądy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Woodrowa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Wilsona odnośnie do problemu zakończenia wojny;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 rolę USA w pokonaniu państw centralnych;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przyczyny klęski państw centralnych, wskazuje czynniki militarne,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gospodarcze i demograficzne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XXV–3.–4.</w:t>
            </w:r>
          </w:p>
        </w:tc>
      </w:tr>
      <w:tr w:rsidR="009435B1" w:rsidRPr="00CC556C" w:rsidTr="00947C55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34.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>Odzyskanie niepodległości przez Polskę w 1918 r.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Czynniki sprzyjające powstaniu państwa polskiego.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Polskie ośrodki władzy w Galicji.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Rada Regencyjna.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Wielkopolska i zabór pruski.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Tymczasowy Rząd Ludowy Republiki Polskiej.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Przyjazd J. Piłsudskiego.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Problemy u progu niepodległości.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Sprawa polska na konferencji paryskiej.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Kształtowanie się 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Polska odzyskała niepodległość;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sytuację w państwach zaborczych w chwili zakończenia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miejsca, w których kształtowały się ośrodki władz niepodległej Polski;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postanowienia konferencji paryskiej odnośnie ziem polskich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wpływ sytuacji międzynarodowej na możliwości odzyskania niepodległości przez Polskę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rtl/>
                <w:lang w:eastAsia="pl-PL"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postawy Polaków i sposób wykorzystania sytuacji międzynarodowej do odzyskania niepodległości przez Polskę;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wpływ interesów państw Europy Zachodniej na postanowienia konferencji odnośnie ziem polskich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XXVI–3.</w:t>
            </w:r>
          </w:p>
        </w:tc>
      </w:tr>
      <w:tr w:rsidR="009435B1" w:rsidRPr="00CC556C" w:rsidTr="00947C55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35.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  <w:t xml:space="preserve">Lekcja powtórzeniowa.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rtl/>
                <w:lang w:eastAsia="pl-PL" w:bidi="ar-YE"/>
              </w:rPr>
              <w:t>Ś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wiat i Polska na przełomie XIX i XX wieku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Sojusze wojskowe na przełomie XIX i XX 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Sprawa polska przed I wojną światową i w trakcie trwania konfliktu.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 na mapie kraje ententy i państwa centralne;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które państwa należały do obozu zwycięzców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bitwy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wydarzyło się w roku: 1914, 1917, 1918;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Polska odzyskała niepodległość;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postacie: Józefa Piłsudskiego, Romana Dmowskiego, Włodzimierza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Lenina,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Woodrowa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Wilsona;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przebieg I 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formy prowadzenia działań militarnych w okresie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przemiany zachodzące w Rosji w 1917 r.;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 jakich okolicznościach doszło do odzyskania niepodległości przez Polskę;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powstania dwóch bloków polityczno-militarnych na przełomie XIX i XX w.;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charakteryzuje postawy Polaków przed wybuchem I wojny światowej 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rożne poglądy polityczne;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stosunek poszczególnych państw do sprawy polskiej w okresie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sytuacji międzynarodowej na odzyskanie niepodległości przez Polskę;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bezpośrednie i pośrednie przyczyny wybuchu I 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A3FEF" w:rsidRPr="00CC556C" w:rsidRDefault="00FA3FEF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435B1" w:rsidRPr="00CC556C" w:rsidRDefault="009435B1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C55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b) ocena roczna:</w:t>
      </w:r>
    </w:p>
    <w:p w:rsidR="009435B1" w:rsidRPr="00CC556C" w:rsidRDefault="009435B1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36. Konferencja pokojowa w Paryżu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Konferencja pokojowa w Paryżu.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Postanowienia traktatu wersalskiego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Liga Narodów i jej działalność.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pl-PL"/>
              </w:rPr>
              <w:tab/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gdzie odbyła się konferencja pokojowa;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zna, przynajmniej jedno postanowienie traktatu wersalskiego;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założycieli i państwa członkowskie Ligi Narodów;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postanowienia traktatu wersalskiego wobec Niemiec;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jakie państwa brały udział w konferencji pokojowej;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mały traktat 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wszystkie postanowienia traktatu wersalskiego;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i omawia różne cele państw biorących udział w konferencji pokojowej;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XXVII–2.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37. Skutki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cywilizacyjne i kulturowe wielkiej wojny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Społeczne skutki I wojny światowej.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Kryzysy gospodarcze.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Sztuka powojenna.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Kultura masowa.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przykłady ilustrujące wpływ wojny na życie codzienne ludzi po jej zakończeniu;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sytuację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Francji, Anglii i USA po zakończeniu wojny;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wpływ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przyczyny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wyjaśnia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XXVII.1.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38.Związek Sowiecki pod władzą Stalina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Komunizm wojenny i NEP.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Przejęcie władzy przez Stalina.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dwóch przywódców ZSRS;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wymienia, przynajmniej 3 cechy państwa totalitarnego;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i wyjaśnia pojęcia: kolektywizacja, NEP, socjalizm;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opowiada o traktowaniu obywateli przez władze ZSRS;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wyjaśnia, dlaczego przeprowadzano tzw. czystki w armii i władzach ZSRS;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wprowadzenie kultu jednostki i jego znaczenie dla utrzymania władzy w ZSRS;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XXVII–3.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39. Narodziny faszyzmu we Włoszech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Przyczyny przejęcia władzy przez B. Mussoliniego.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Sytuacja Włoch po I wojnie światowej.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przywódcę faszystowskich Włoch;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wymienia, co najmniej trzy cechy państwa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faszyzm, duce, czarne koszule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życie w faszystowskich Włoszech;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zna datę dojścia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objęcia władzy przez B. Mussoliniego;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XXVII–3.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40. Niemcy pod władzą Hitlera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Republika Weimarska.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Przejęcie władzy przez A. Hitlera.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Budowa państwa totalitarnego.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Żydzi w III Rzeszy.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kto przejął władzę w Niemczech w 1933 r.;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A. Hitler przejął władzę;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III Rzesza;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pojęcia: nazizm, noc kryształowa,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führer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objęcia władzy przez A. Hitlera;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III Rzeszy wobec Żydów;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znaczenie postanowień traktatu wersalskiego wobec Niemiec dla powstania i sukcesu NSDAP;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niechęci nazistów wobec Żydów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XXVII–3.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41. Świat u progu wojny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Funkcjonowanie traktatu wersalskiego.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Japonia dąży do dominacji w Azji.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w Hiszpanii.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osi Berlin-Rzym-Tokio.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sojuszników III Rzeszy;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rozumie pojęcia: państwa osi, układ monachijski,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Anschluss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Austrii;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wies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, kiedy doszło do układu monachijskiego,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Anschlussu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Austrii, powstania osi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ekspansywną politykę Japonii;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postanowienia traktatów w Locarno i Rapallo;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działania podjęte przez III Rzeszę, łamiące postanowienia traktatu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przyczyny agresywnej polityki Japonii i III Rzeszy;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przyczyny polityki państw zachodnich w stosunku do III Rzeszy i jej skutki;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omawia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XXVII–3.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42. Lekcja powtórzeniowa – Europa i świat po I wojnie światowej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Traktat wersalski i jego następstwa.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Świat po I wojnie światowej.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państwa totalitarne;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przywódców państw totalitarnych;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cechy państw totalitarnych na przykładzie ZSRR, III Rzeszy;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społeczne, polityczne i gospodarcze skutki I wojny światowej;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państwa 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życie codzienne w państwach totalitarnych;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różnice pomiędzy państwami totalitarnymi;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>omawia przyczyny przejęcia władzy przez A. Hitlera, B. Mussoliniego;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i skutki kryzysu gospodarczego;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analizuje i wymienia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przyczny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narodzin sojuszu państw osi;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1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10"/>
                <w:sz w:val="20"/>
                <w:szCs w:val="20"/>
                <w:lang w:eastAsia="pl-PL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postanowień traktatu wersalskiego na zmiany polityczne w Europie i politykę Niemiec;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43. Walka o granice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państwa polskiego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Polskie programy wschodnie.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Walki o Lwów.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z bolszewikami 1920 r.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Powstanie wielkopolskie i powstania śląskie.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granice II Rzeczypospolitej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wymienia powstania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 wojny, które doprowadziły do ostatecznego kształtu granic państwa polskiego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ab/>
              <w:t xml:space="preserve">wie, kiedy wybuchła wojna polsko-bolszewicka, powstanie wielkopolskie, powstania śląskie,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lastRenderedPageBreak/>
              <w:t>zna ich rezultaty;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poglądy Dmowskiego i Piłsudskiego w 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sprawiepolskich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granic;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 jaki sposób Wilno znalazło się w granicach Polski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przyczyny i skutki powstań oraz plebiscytów;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 znaczenie wojny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rozumie, dlaczego Bitwa Warszawska, jest jedną z bitew, które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XXVIII–2.–3.</w:t>
            </w:r>
          </w:p>
        </w:tc>
      </w:tr>
      <w:tr w:rsidR="009435B1" w:rsidRPr="00CC556C" w:rsidTr="00FE71CE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44. Konstytucja </w:t>
            </w: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marcowa i ustrój II Rzeczpospolitej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Pierwsze wybory do sejmu.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Konstytucja marcowa.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uchwalono konstytucję marcową;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główne założenia konstytucji marcowej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trójpodział władzy w konstytucji marcowej;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konsekwencje istnienia wielu partii i mniejszości narodowych w sejmie;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XXIX–2.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45. Rządy autorytarne w Polsce 1926−1939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Polska przed przewrotem majowym.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Przewrót majowy.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Rządy sanacji.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Konstytucja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doszło do przewrotu majowego;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przewrót majowy i rządy sanacji;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zmieniła konstytucja kwietniowa;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rozumie, dlaczego J. Piłsudski stał się legendą;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przewrotu majowego;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XXIX–4.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46. Społeczeństwo polskie w latach 1918−1939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Społeczeństwo polskie w liczbach.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Miasto i wieś w II Rzeczypospolitej.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mniejszości narodowe w Polsce;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mapie rozmieszczenie mniejszości narodowych;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porównuje życie na wsi z życiem w mieście;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XXX–1.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47. Przemiany gospodarcze w Polsce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Gospodarcze skutki rozbiorów.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Budowa Gdyni.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Reformy W. Grabskiego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Wojna celna z Niemcami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Budowa COP.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wymienia, przynajmniej 3 dokonania gospodarcze II RP;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działania E. Kwiatkowskiego i W. Grabskiego;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działania II RP, których celem było podniesienie gospodarcze kraju;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dostrzega wpływ Wielkiego Kryzysu na świecie na polską gospodarkę;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XXX–2.–3.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48. Dorobek kulturalny i naukowy polskiego dwudziestolecia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Oświata w okresie międzywojennym.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Nauka i technika II RP.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Literatura i sztuka.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 jaki sposób walczono z analfabetyzmem;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nazwiska najwybitniej szyna twórców dwudziestolecia międzywojennego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rozumie przyczyny rozwoju kultury masowej i jej 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dokonania Polaków na polu nauki i techniki 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XXX–4.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49. Polska polityka zagraniczna w latach 1918−1939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Polska polityka zagraniczna w pierwszych latach po odzyskaniu niepodległości.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Sukcesy i porażki polskiej polityki zagranicznej dwudziestolecia międzywojennego.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Polityka zagraniczna  marszałka J. Piłsudskiego.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Stosunki Polski z Niemcami i ZSRS.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Koncepcja Międzymorza.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 przededniu wojny – zajęcie Zaolzia.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wrogów Polski;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kraje, które były sojusznikami Polski;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koncepcję polityki zagranicznej J. Piłsudskiego;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okoliczności podpisywania traktatów przez Polskę w okresie międzywojennym;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w jakich okolicznościach Polska zajęła Zaolzie;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polską politykę zagraniczną wobec Czechosłowacji i Litwy, wskazuje jej konsekwencje;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XXIX–5.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XXXI–5.</w:t>
            </w:r>
          </w:p>
        </w:tc>
      </w:tr>
      <w:tr w:rsidR="009435B1" w:rsidRPr="00CC556C" w:rsidTr="00FE71CE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50. Lekcja powtórzeniowa – Polska w dwudziestoleciu międzywojennym</w:t>
            </w:r>
          </w:p>
          <w:p w:rsidR="009435B1" w:rsidRPr="00CC556C" w:rsidRDefault="009435B1" w:rsidP="0012656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before="142" w:after="0"/>
              <w:ind w:left="227" w:hanging="227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Kształtowanie się granic II RP.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Od konstytucji marcowej do kwietniowej 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– przemiany ustrojowe.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Osiągnięcia Polski w okresie międzywojennym.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Polska polityka 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powstania i wojny, który doprowadziły do ukształtowania się granic II RP;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wskazuje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głowne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dokumenty ustrojowe;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zna postać J. Piłsudskiego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prezydentów Polski;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porównuje </w:t>
            </w:r>
            <w:proofErr w:type="spellStart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gówne</w:t>
            </w:r>
            <w:proofErr w:type="spellEnd"/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założenia konstytucji marcowej z kwietniową;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najważniejsze osiągnięcia II RP na płaszczyźnie gospodarczej, naukowej, kulturalnej;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wskazuje trudności Polski po zaborach na różnych płaszczyznach, podaje sposoby jakimi władze II RP z nimi walczyły;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działania, które wzmocniły Polskę gospodarczo;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zamach majowy i zmiany, które po nim zaszły;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przyczyny i skutki powstań i wojny bolszewickiej;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ocenia osiągnięcia II RP;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znaczenie Bitwy Warszawskiej dla losów Polski i Europy;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C55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ab/>
              <w:t>analizuje i ocenia polską politykę zagraniczną</w:t>
            </w:r>
          </w:p>
          <w:p w:rsidR="009435B1" w:rsidRPr="00CC556C" w:rsidRDefault="009435B1" w:rsidP="0012656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435B1" w:rsidRPr="00CC556C" w:rsidRDefault="009435B1" w:rsidP="00126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35B1" w:rsidRPr="00CC556C" w:rsidRDefault="009435B1" w:rsidP="001265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C556C" w:rsidRDefault="00CC556C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56C" w:rsidRDefault="00CC556C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C55" w:rsidRPr="00CC556C" w:rsidRDefault="00947C55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56C">
        <w:rPr>
          <w:rFonts w:ascii="Times New Roman" w:hAnsi="Times New Roman" w:cs="Times New Roman"/>
          <w:sz w:val="24"/>
          <w:szCs w:val="24"/>
        </w:rPr>
        <w:lastRenderedPageBreak/>
        <w:t xml:space="preserve">2. Przedmiotem oceniania są:  </w:t>
      </w:r>
    </w:p>
    <w:p w:rsidR="00947C55" w:rsidRPr="00CC556C" w:rsidRDefault="00947C55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 xml:space="preserve">a) wiadomości (wiedza przedmiotowa), </w:t>
      </w:r>
    </w:p>
    <w:p w:rsidR="00947C55" w:rsidRPr="00CC556C" w:rsidRDefault="00947C55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 xml:space="preserve">b) umiejętności (posługiwanie się datami i faktami historycznymi, a także konieczność wyciągania z nich wniosków), </w:t>
      </w:r>
    </w:p>
    <w:p w:rsidR="00947C55" w:rsidRPr="00CC556C" w:rsidRDefault="00947C55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 xml:space="preserve">c) postawa ucznia i jego aktywność. </w:t>
      </w:r>
    </w:p>
    <w:p w:rsidR="00947C55" w:rsidRPr="00CC556C" w:rsidRDefault="00947C55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4C4" w:rsidRPr="00CC556C" w:rsidRDefault="00947C55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3</w:t>
      </w:r>
      <w:r w:rsidR="00D174C4" w:rsidRPr="00CC556C">
        <w:rPr>
          <w:rFonts w:ascii="Times New Roman" w:hAnsi="Times New Roman" w:cs="Times New Roman"/>
          <w:sz w:val="24"/>
          <w:szCs w:val="24"/>
        </w:rPr>
        <w:t xml:space="preserve">. Formy ewaluacji : 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 xml:space="preserve">a) odpowiedzi ustne (przy odpowiedzi ustnej obowiązuje znajomość materiału z trzech ostatnich lekcji, w przypadku lekcji powtórzeniowych z całego działu)      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 xml:space="preserve">b) wypowiedzi pisemne: 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- kartkówki (10 - 15 min.) obejmujące zakres materiału z trzech ostatnich lekcji, mogą być niezapowiedziane (mają rangę odpowiedzi ustnej),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- sprawdziany podsumowujące poszczególne działy, poprzedzone są lekcją powtórzeniową z podaniem zakresu materiału. Zapowiedziane z co najmniej tygodniowym wyprzedzeniem,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 xml:space="preserve">c) aktywność pozalekcyjna, udział w konkursach,  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d) prace długoterminowe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e) aktywność ucznia podczas lekcji.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4C4" w:rsidRPr="00CC556C" w:rsidRDefault="00947C55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4</w:t>
      </w:r>
      <w:r w:rsidR="00D174C4" w:rsidRPr="00CC556C">
        <w:rPr>
          <w:rFonts w:ascii="Times New Roman" w:hAnsi="Times New Roman" w:cs="Times New Roman"/>
          <w:sz w:val="24"/>
          <w:szCs w:val="24"/>
        </w:rPr>
        <w:t>. Zasady poprawiania ocen: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a) prace klasowe są obowiązkowe,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b) uczeń ma prawo do jednorazowej poprawy każdej oceny z pracy klasowej,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c) czas na poprawę pracy klasowej wynosi 2 tygodnie od momentu wstawienia oceny do dziennika, nauczyciel uzgadnia termin w porozumieniu z uczniem,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lastRenderedPageBreak/>
        <w:t xml:space="preserve">d) w przypadku nieobecności ucznia na sprawdzianie nauczyciel wyznacza dodatkowy termin napisania pracy; uczeń, który nie przyszedł na umówiony termin pracy klasowej w uzgodnionym terminie otrzymuje w </w:t>
      </w:r>
      <w:proofErr w:type="spellStart"/>
      <w:r w:rsidRPr="00CC556C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CC556C">
        <w:rPr>
          <w:rFonts w:ascii="Times New Roman" w:hAnsi="Times New Roman" w:cs="Times New Roman"/>
          <w:sz w:val="24"/>
          <w:szCs w:val="24"/>
        </w:rPr>
        <w:t xml:space="preserve"> 0 (z odpowiednią adnotacją)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6C">
        <w:rPr>
          <w:rFonts w:ascii="Times New Roman" w:hAnsi="Times New Roman" w:cs="Times New Roman"/>
          <w:sz w:val="24"/>
          <w:szCs w:val="24"/>
        </w:rPr>
        <w:t>e) uczeń, który uzyskał ocenę niedostateczną na ocenę śródroczną zobowiązany jest do zaliczenia wymaganej partii materiału w terminie wyznaczonym przez nauczyciela .</w:t>
      </w:r>
    </w:p>
    <w:p w:rsidR="00D174C4" w:rsidRPr="00CC556C" w:rsidRDefault="00D174C4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D28" w:rsidRPr="00CC556C" w:rsidRDefault="00E86D28" w:rsidP="00CC55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D28" w:rsidRPr="00CC556C" w:rsidSect="002B3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21B1A"/>
    <w:rsid w:val="0008657B"/>
    <w:rsid w:val="00126564"/>
    <w:rsid w:val="0035149C"/>
    <w:rsid w:val="009435B1"/>
    <w:rsid w:val="00947C55"/>
    <w:rsid w:val="00CC556C"/>
    <w:rsid w:val="00D174C4"/>
    <w:rsid w:val="00D23FC7"/>
    <w:rsid w:val="00E86D28"/>
    <w:rsid w:val="00ED027B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FEF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9435B1"/>
  </w:style>
  <w:style w:type="paragraph" w:styleId="Nagwek">
    <w:name w:val="header"/>
    <w:basedOn w:val="Normalny"/>
    <w:link w:val="Nagwek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435B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35B1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B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5B1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9435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435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9435B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9435B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9435B1"/>
  </w:style>
  <w:style w:type="paragraph" w:customStyle="1" w:styleId="tabelaglowkaBIALAtabela">
    <w:name w:val="tabela_glowka_BIALA (tabela)"/>
    <w:basedOn w:val="BasicParagraph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9435B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9435B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9435B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9435B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9435B1"/>
    <w:rPr>
      <w:b/>
    </w:rPr>
  </w:style>
  <w:style w:type="character" w:customStyle="1" w:styleId="PLAboldPSOxInne1">
    <w:name w:val="PLA_bold_PSO (xInne)1"/>
    <w:uiPriority w:val="99"/>
    <w:rsid w:val="009435B1"/>
    <w:rPr>
      <w:b/>
      <w:w w:val="100"/>
    </w:rPr>
  </w:style>
  <w:style w:type="character" w:customStyle="1" w:styleId="CondensedItalic">
    <w:name w:val="Condensed Italic"/>
    <w:uiPriority w:val="99"/>
    <w:rsid w:val="009435B1"/>
    <w:rPr>
      <w:i/>
    </w:rPr>
  </w:style>
  <w:style w:type="character" w:customStyle="1" w:styleId="B">
    <w:name w:val="B"/>
    <w:uiPriority w:val="99"/>
    <w:rsid w:val="009435B1"/>
    <w:rPr>
      <w:b/>
    </w:rPr>
  </w:style>
  <w:style w:type="character" w:customStyle="1" w:styleId="bezdzielenia">
    <w:name w:val="bez dzielenia"/>
    <w:uiPriority w:val="99"/>
    <w:rsid w:val="009435B1"/>
    <w:rPr>
      <w:u w:val="none"/>
    </w:rPr>
  </w:style>
  <w:style w:type="character" w:customStyle="1" w:styleId="kolorczerwony">
    <w:name w:val="kolor czerwony"/>
    <w:uiPriority w:val="99"/>
    <w:rsid w:val="009435B1"/>
    <w:rPr>
      <w:color w:val="F7931D"/>
    </w:rPr>
  </w:style>
  <w:style w:type="character" w:customStyle="1" w:styleId="agendaniebieskiwersale">
    <w:name w:val="agenda niebieski wersale"/>
    <w:uiPriority w:val="99"/>
    <w:rsid w:val="009435B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9435B1"/>
    <w:rPr>
      <w:rFonts w:ascii="AgendaPl BoldCondensed" w:hAnsi="AgendaPl BoldCondense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FEF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9435B1"/>
  </w:style>
  <w:style w:type="paragraph" w:styleId="Nagwek">
    <w:name w:val="header"/>
    <w:basedOn w:val="Normalny"/>
    <w:link w:val="Nagwek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435B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435B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35B1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B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5B1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9435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435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9435B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9435B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9435B1"/>
  </w:style>
  <w:style w:type="paragraph" w:customStyle="1" w:styleId="tabelaglowkaBIALAtabela">
    <w:name w:val="tabela_glowka_BIALA (tabela)"/>
    <w:basedOn w:val="BasicParagraph"/>
    <w:uiPriority w:val="99"/>
    <w:rsid w:val="009435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9435B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9435B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9435B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9435B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9435B1"/>
    <w:rPr>
      <w:b/>
    </w:rPr>
  </w:style>
  <w:style w:type="character" w:customStyle="1" w:styleId="PLAboldPSOxInne1">
    <w:name w:val="PLA_bold_PSO (xInne)1"/>
    <w:uiPriority w:val="99"/>
    <w:rsid w:val="009435B1"/>
    <w:rPr>
      <w:b/>
      <w:w w:val="100"/>
    </w:rPr>
  </w:style>
  <w:style w:type="character" w:customStyle="1" w:styleId="CondensedItalic">
    <w:name w:val="Condensed Italic"/>
    <w:uiPriority w:val="99"/>
    <w:rsid w:val="009435B1"/>
    <w:rPr>
      <w:i/>
    </w:rPr>
  </w:style>
  <w:style w:type="character" w:customStyle="1" w:styleId="B">
    <w:name w:val="B"/>
    <w:uiPriority w:val="99"/>
    <w:rsid w:val="009435B1"/>
    <w:rPr>
      <w:b/>
    </w:rPr>
  </w:style>
  <w:style w:type="character" w:customStyle="1" w:styleId="bezdzielenia">
    <w:name w:val="bez dzielenia"/>
    <w:uiPriority w:val="99"/>
    <w:rsid w:val="009435B1"/>
    <w:rPr>
      <w:u w:val="none"/>
    </w:rPr>
  </w:style>
  <w:style w:type="character" w:customStyle="1" w:styleId="kolorczerwony">
    <w:name w:val="kolor czerwony"/>
    <w:uiPriority w:val="99"/>
    <w:rsid w:val="009435B1"/>
    <w:rPr>
      <w:color w:val="F7931D"/>
    </w:rPr>
  </w:style>
  <w:style w:type="character" w:customStyle="1" w:styleId="agendaniebieskiwersale">
    <w:name w:val="agenda niebieski wersale"/>
    <w:uiPriority w:val="99"/>
    <w:rsid w:val="009435B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9435B1"/>
    <w:rPr>
      <w:rFonts w:ascii="AgendaPl BoldCondensed" w:hAnsi="AgendaPl BoldCondense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7005</Words>
  <Characters>42030</Characters>
  <Application>Microsoft Office Word</Application>
  <DocSecurity>0</DocSecurity>
  <Lines>350</Lines>
  <Paragraphs>97</Paragraphs>
  <ScaleCrop>false</ScaleCrop>
  <Company>Sil-art Rycho444</Company>
  <LinksUpToDate>false</LinksUpToDate>
  <CharactersWithSpaces>48938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2019-11-02T17:04:00Z</dcterms:created>
  <dcterms:modified xsi:type="dcterms:W3CDTF">2020-09-10T15:52:00Z</dcterms:modified>
</cp:coreProperties>
</file>