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78D8" w14:textId="4FC77BA0" w:rsid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47A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Temat: Skróty i skrótowce.</w:t>
      </w:r>
    </w:p>
    <w:p w14:paraId="32DE98C5" w14:textId="0BAAAADE" w:rsidR="00D85F14" w:rsidRPr="00D85F14" w:rsidRDefault="00D85F14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85F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 przepiszcie do zeszytu lub wydrukujcie )</w:t>
      </w:r>
    </w:p>
    <w:p w14:paraId="0AADDF2C" w14:textId="77777777" w:rsidR="00025D02" w:rsidRP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1ADB1F9A" w14:textId="5668B9D4" w:rsidR="00025D02" w:rsidRP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 co nam skróty i skrótowce?</w:t>
      </w:r>
    </w:p>
    <w:p w14:paraId="4A1C27FD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 tekstach pisanych bardzo często możesz spotkać skrócone pojedyncze wyrazy i wyrażenia. Dlaczego się pojawiają? Po prostu bardzo ułatwiają i skracają wypowiedzi – dzięki nim niektóre wyrazy można zapisać w postaci kilku liter – to duża oszczędność czasu i papieru!</w:t>
      </w:r>
    </w:p>
    <w:p w14:paraId="3536FC2A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Ze skrótami spotykamy się wszędzie – na wizytówkach, szyldach, w artykułach: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mgr Julia Grzywacz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(magister),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ul. Warszawska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(ulica),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itd.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(i tak dalej),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itp.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(i tym podobne),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30 r. p.n.e.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(30 rok przed naszą erą). Te najczęściej używane nie powinny sprawiać trudności w ich odczytaniu – każdy uczeń wie, co oznacza wpis </w:t>
      </w:r>
      <w:proofErr w:type="spellStart"/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ndst</w:t>
      </w:r>
      <w:proofErr w:type="spellEnd"/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 dzienniku!</w:t>
      </w:r>
    </w:p>
    <w:p w14:paraId="06B31080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14:paraId="1E8CC503" w14:textId="77777777" w:rsidR="00025D02" w:rsidRP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Czym się różnią skróty od skrótowców?</w:t>
      </w:r>
    </w:p>
    <w:p w14:paraId="196EB4A5" w14:textId="5B35893A" w:rsidR="00025D02" w:rsidRPr="00025D02" w:rsidRDefault="00047AF4" w:rsidP="00047A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1.</w:t>
      </w:r>
      <w:r w:rsidR="00025D02"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Skróty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- </w:t>
      </w:r>
      <w:r w:rsidR="00025D02"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to skrócone pojedyncze wyrazy pospolite i wyrażenia zapisane małymi literami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</w:t>
      </w:r>
      <w:r w:rsidR="00025D02"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np.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</w:p>
    <w:p w14:paraId="4714EC64" w14:textId="77777777" w:rsidR="00025D02" w:rsidRPr="00025D02" w:rsidRDefault="00025D02" w:rsidP="00025D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prof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(profesor),</w:t>
      </w:r>
    </w:p>
    <w:p w14:paraId="08BD98FD" w14:textId="77777777" w:rsidR="00025D02" w:rsidRPr="00025D02" w:rsidRDefault="00025D02" w:rsidP="00025D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ob.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(obywatel),</w:t>
      </w:r>
    </w:p>
    <w:p w14:paraId="6CA2E186" w14:textId="77777777" w:rsidR="00025D02" w:rsidRPr="00025D02" w:rsidRDefault="00025D02" w:rsidP="00025D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dyr.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(dyrektor),</w:t>
      </w:r>
    </w:p>
    <w:p w14:paraId="3FB2B3B0" w14:textId="77777777" w:rsidR="00025D02" w:rsidRPr="00025D02" w:rsidRDefault="00025D02" w:rsidP="00025D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st. insp.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(starszy inspektor),</w:t>
      </w:r>
    </w:p>
    <w:p w14:paraId="45A430E4" w14:textId="77777777" w:rsidR="00025D02" w:rsidRPr="00025D02" w:rsidRDefault="00025D02" w:rsidP="00025D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nr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(numer),</w:t>
      </w:r>
    </w:p>
    <w:p w14:paraId="46F47F62" w14:textId="77777777" w:rsidR="00025D02" w:rsidRPr="00025D02" w:rsidRDefault="00025D02" w:rsidP="00025D0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lek. med.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(lekarz medycyny).</w:t>
      </w:r>
    </w:p>
    <w:p w14:paraId="2CC7A34D" w14:textId="36F5BFC1" w:rsidR="00025D02" w:rsidRPr="00025D02" w:rsidRDefault="00047AF4" w:rsidP="00047A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2.</w:t>
      </w:r>
      <w:r w:rsidR="00025D02"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Skrótowce</w:t>
      </w:r>
      <w:r w:rsidR="00025D02"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to skrócone wielowyrazowe nazwy instytucji, organizacji i urzędów. Zapisujemy je wielkimi literami i odczytujemy w skróconej wersji, a nie jako całe wyrazy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</w:t>
      </w:r>
      <w:r w:rsidR="00025D02"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np.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</w:p>
    <w:p w14:paraId="01D08C81" w14:textId="3EB236EE" w:rsidR="00025D02" w:rsidRPr="00025D02" w:rsidRDefault="00025D02" w:rsidP="00025D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PCK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(czyt. 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ce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 – Polski Czerwony Krzyż),</w:t>
      </w:r>
    </w:p>
    <w:p w14:paraId="38AAE7F0" w14:textId="77777777" w:rsidR="00025D02" w:rsidRPr="00025D02" w:rsidRDefault="00025D02" w:rsidP="00025D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PAN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(czyt. pan – Polska Akademia Nauk),</w:t>
      </w:r>
    </w:p>
    <w:p w14:paraId="0F90A913" w14:textId="77777777" w:rsidR="00025D02" w:rsidRPr="00025D02" w:rsidRDefault="00025D02" w:rsidP="00025D0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GOPR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(czyt. </w:t>
      </w:r>
      <w:proofErr w:type="spellStart"/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gopr</w:t>
      </w:r>
      <w:proofErr w:type="spellEnd"/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Górskie Ochotnicze Pogotowie Ratunkowe).</w:t>
      </w:r>
    </w:p>
    <w:p w14:paraId="3BB301F0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14:paraId="5D5E2B54" w14:textId="77777777" w:rsidR="00025D02" w:rsidRP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jaki sposób tworzy się skrótowce?</w:t>
      </w:r>
    </w:p>
    <w:p w14:paraId="00B118E0" w14:textId="60909080" w:rsidR="00025D02" w:rsidRPr="00025D02" w:rsidRDefault="00025D02" w:rsidP="00025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Przede wszystkim skrótowce można utworzyć z pierwszych głosek wchodzących w skład wyrazów – np.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PAN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(Polska Akademia Nauk),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ZUS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(Zakład Ubezpieczeń Społecznych). Takie skrótowce odczytuje się jak zwykłe wyrazy 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np.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pan, </w:t>
      </w:r>
      <w:proofErr w:type="spellStart"/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zus</w:t>
      </w:r>
      <w:proofErr w:type="spellEnd"/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Nazywamy je </w:t>
      </w: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głoskowcami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2513F74F" w14:textId="3B332E83" w:rsidR="00025D02" w:rsidRPr="00025D02" w:rsidRDefault="00025D02" w:rsidP="00025D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Innym sposobem tworzenia skrótowców jest połączenie pierwszych liter skracanych wyrazów – np.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PKP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(Polskie Koleje Państwowe),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PZU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(Powszechny Zakład Ubezpieczeń),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PCK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(Polski Czerwony Krzyż),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ONZ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(Organizacja Narodów 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Zjednoczonych). Takie skrótowce wymawia się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odczytując ich kolejne litery 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np.: 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pe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pe, pe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zet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u, pe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ce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ka, o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en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-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zet. Nazywamy je </w:t>
      </w: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literowcami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33EA2ED9" w14:textId="77777777" w:rsidR="00047AF4" w:rsidRDefault="00025D02" w:rsidP="00025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Można też utworzyć skrótowce z pierwszych sylab wyrazów – np.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Pafawag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(Państwowa Fabryka Wagonów),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Rafako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(Raciborska Fabryka Kotłów)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047AF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ą to </w:t>
      </w: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sylabowce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; </w:t>
      </w:r>
    </w:p>
    <w:p w14:paraId="0A035271" w14:textId="13BC2528" w:rsidR="00025D02" w:rsidRPr="00025D02" w:rsidRDefault="00025D02" w:rsidP="00025D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lub z pierwszych głosek wyrazów – </w:t>
      </w:r>
      <w:proofErr w:type="spellStart"/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F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awent</w:t>
      </w:r>
      <w:proofErr w:type="spellEnd"/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(Fabryka Wentylatorów) – wtedy są to </w:t>
      </w: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grupowce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3C7E75A1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 </w:t>
      </w:r>
    </w:p>
    <w:p w14:paraId="5A738900" w14:textId="77777777" w:rsidR="00025D02" w:rsidRP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Kłopotliwa pisownia</w:t>
      </w:r>
    </w:p>
    <w:p w14:paraId="1D5BAF8D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kropką czy bez kropki?</w:t>
      </w:r>
      <w:r w:rsidRPr="00025D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Jak zapisywać skróty – z kropką czy bez kropki? Zapamiętaj kilka zasad, a skróty już nigdy nie sprawią Ci kłopotu.</w:t>
      </w:r>
    </w:p>
    <w:p w14:paraId="616A72F0" w14:textId="5B70CE97" w:rsidR="00025D02" w:rsidRPr="00025D02" w:rsidRDefault="00047AF4" w:rsidP="00047A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1.</w:t>
      </w:r>
      <w:r w:rsidR="00025D02"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Podstawowa zasada – jeśli skrót jest pierwszą literą lub pierwszymi literami skróconego wyrazu, wtedy stawiamy kropkę </w:t>
      </w:r>
      <w:r w:rsidRP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,</w:t>
      </w:r>
      <w:r w:rsidR="00025D02"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np.</w:t>
      </w:r>
      <w:r w:rsidRP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:</w:t>
      </w:r>
    </w:p>
    <w:p w14:paraId="4BC83C4D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s.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(strona),</w:t>
      </w:r>
    </w:p>
    <w:p w14:paraId="5BBE2B04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płn.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(północ),</w:t>
      </w:r>
    </w:p>
    <w:p w14:paraId="29851883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t.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(tom),</w:t>
      </w:r>
    </w:p>
    <w:p w14:paraId="720A2E2E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os.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(osiedle),</w:t>
      </w:r>
    </w:p>
    <w:p w14:paraId="0B9A9DB0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tys.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(tysiąc).</w:t>
      </w:r>
    </w:p>
    <w:p w14:paraId="45A02FE5" w14:textId="5B4D2113" w:rsidR="00025D02" w:rsidRPr="00025D02" w:rsidRDefault="00025D02" w:rsidP="00D85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Nie stawiamy kropek po skrótach, które zawierają ostatnią literę skróconego wyrazu – np.</w:t>
      </w:r>
      <w:r w:rsidR="00D85F14" w:rsidRP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:</w:t>
      </w:r>
    </w:p>
    <w:p w14:paraId="2D5A3E8E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nr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(numer),</w:t>
      </w:r>
    </w:p>
    <w:p w14:paraId="7A1EA9AB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mjr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(major),</w:t>
      </w:r>
    </w:p>
    <w:p w14:paraId="05600E65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dr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(doktor).</w:t>
      </w:r>
    </w:p>
    <w:p w14:paraId="5114E32D" w14:textId="38FAABD9" w:rsidR="00025D02" w:rsidRPr="00025D02" w:rsidRDefault="00025D02" w:rsidP="00D85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 końcu skrótu polskiej nazwy wielowyrazowej trzeba postawić kropkę, jeśli drugi wyraz (albo i następne) zaczyna się od spółgłoski – np.</w:t>
      </w:r>
      <w:r w:rsid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:</w:t>
      </w:r>
    </w:p>
    <w:p w14:paraId="295C0ED0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tj.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(to jest),</w:t>
      </w:r>
    </w:p>
    <w:p w14:paraId="4BB116C1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br.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(bieżącego roku),</w:t>
      </w:r>
    </w:p>
    <w:p w14:paraId="63C2D81B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tzw.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(tak zwany).</w:t>
      </w:r>
    </w:p>
    <w:p w14:paraId="44E97686" w14:textId="039F646D" w:rsidR="00025D02" w:rsidRPr="00025D02" w:rsidRDefault="00025D02" w:rsidP="00D85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Jeśli w nazwie wielowyrazowej drugi wyraz lub jeden z następnych wyrazów rozpoczyna się samogłoską, to skrót ma kropkę po skrócie każdego słowa – np.</w:t>
      </w:r>
      <w:r w:rsid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:</w:t>
      </w:r>
    </w:p>
    <w:p w14:paraId="4B74D00A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c.o.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(centralne ogrzewanie),</w:t>
      </w:r>
    </w:p>
    <w:p w14:paraId="5B5DF5E9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m.in.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(między innymi).</w:t>
      </w:r>
    </w:p>
    <w:p w14:paraId="3EAFC329" w14:textId="14DC4CBE" w:rsidR="00025D02" w:rsidRPr="00025D02" w:rsidRDefault="00025D02" w:rsidP="00D85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Nie stawiamy kropek po skrótach nazw jednostek miar i wag oraz rodzimych jednostek monetarnych – np.</w:t>
      </w:r>
      <w:r w:rsidR="00D85F14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:</w:t>
      </w:r>
    </w:p>
    <w:p w14:paraId="77DEDBBA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kg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(kilogram),</w:t>
      </w:r>
    </w:p>
    <w:p w14:paraId="3BA054A0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lastRenderedPageBreak/>
        <w:t>cm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(centymetr),</w:t>
      </w:r>
    </w:p>
    <w:p w14:paraId="10DB40E4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zł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(złoty),</w:t>
      </w:r>
    </w:p>
    <w:p w14:paraId="4655183C" w14:textId="77777777" w:rsidR="00025D02" w:rsidRPr="00025D02" w:rsidRDefault="00025D02" w:rsidP="00025D0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l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(litr).</w:t>
      </w:r>
    </w:p>
    <w:p w14:paraId="498F927C" w14:textId="77777777" w:rsidR="00025D02" w:rsidRPr="00025D02" w:rsidRDefault="00025D02" w:rsidP="00D85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Kropek nie stawia się również po skrótach stosowanych w matematyce, fizyce i przy skrótach pierwiastków chemicznych.</w:t>
      </w:r>
    </w:p>
    <w:p w14:paraId="4852E4FA" w14:textId="77777777" w:rsidR="00025D02" w:rsidRPr="00025D02" w:rsidRDefault="00025D02" w:rsidP="00D85F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Jeśli skrót zakończony kropką kończy jednocześnie zdanie, to nie stawiamy drugiej kropki – np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 </w:t>
      </w: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Do klasy wszedł dyr.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Postaraj się też nie kończyć zdania skrótem, który jest pisany bez kropki – lepiej będzie wyglądało zdanie </w:t>
      </w: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Książka kosztowała 35 złotych.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niż zdanie </w:t>
      </w: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Książka kosztowała 35 zł.</w:t>
      </w:r>
    </w:p>
    <w:p w14:paraId="2F27379E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993300"/>
          <w:sz w:val="24"/>
          <w:szCs w:val="24"/>
          <w:lang w:eastAsia="pl-PL"/>
        </w:rPr>
        <w:t>Zwróć uwagę!</w:t>
      </w:r>
      <w:r w:rsidRPr="00025D02">
        <w:rPr>
          <w:rFonts w:ascii="Arial" w:eastAsia="Times New Roman" w:hAnsi="Arial" w:cs="Arial"/>
          <w:color w:val="993300"/>
          <w:sz w:val="24"/>
          <w:szCs w:val="24"/>
          <w:lang w:eastAsia="pl-PL"/>
        </w:rPr>
        <w:t> 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To, że skrót mgr zapiszesz bez kropki, jest jasne – przecież ostatnia litera skrótu jest jednocześnie ostatnią literą wyrazu magister. Ale co zrobić, kiedy chcesz zapisać skrót nie w mianowniku lp., ale w innym przypadku – np. magistra? Masz wtedy dwie możliwości – możesz dodać odpowiednią końcówkę fleksyjną – np.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mgra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(magistra),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mgrem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(magistrem) albo po skrócie postawić kropkę, która zastąpi odpowiednią końcówkę. Jak to będzie wyglądało? Na przykład </w:t>
      </w: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list do mgr. Ziółkowskiego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025D02">
        <w:rPr>
          <w:rFonts w:ascii="Arial" w:eastAsia="Times New Roman" w:hAnsi="Arial" w:cs="Arial"/>
          <w:i/>
          <w:iCs/>
          <w:color w:val="000080"/>
          <w:sz w:val="24"/>
          <w:szCs w:val="24"/>
          <w:lang w:eastAsia="pl-PL"/>
        </w:rPr>
        <w:t>spotkanie z mgr. Ziółkowskim.</w:t>
      </w:r>
    </w:p>
    <w:p w14:paraId="0E8D785A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</w:t>
      </w:r>
    </w:p>
    <w:p w14:paraId="644EC0E7" w14:textId="77777777" w:rsidR="00025D02" w:rsidRPr="00025D02" w:rsidRDefault="00025D02" w:rsidP="00025D02">
      <w:pPr>
        <w:shd w:val="clear" w:color="auto" w:fill="FFFFFF"/>
        <w:spacing w:before="30" w:after="18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Jak odmieniać skrótowce?</w:t>
      </w:r>
    </w:p>
    <w:p w14:paraId="3C4B3E34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 pierwsze: jak odmieniać skrótowce?</w:t>
      </w:r>
      <w:r w:rsidRPr="00025D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To zależy od ich wymowy. Skrótowce zakończone na samogłoskę </w:t>
      </w:r>
      <w:r w:rsidRPr="00025D02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-a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odmieniają się jak rzeczowniki żeńskie (np.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Polfa – Polfy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[jak kobiety], zakończone na spółgłoskę jak rzeczowniki męskie (np.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ZUS – ZUS-em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[jak obrusem], </w:t>
      </w:r>
      <w:r w:rsidRPr="00025D02">
        <w:rPr>
          <w:rFonts w:ascii="Arial" w:eastAsia="Times New Roman" w:hAnsi="Arial" w:cs="Arial"/>
          <w:color w:val="000080"/>
          <w:sz w:val="24"/>
          <w:szCs w:val="24"/>
          <w:lang w:eastAsia="pl-PL"/>
        </w:rPr>
        <w:t>PSL – PSL-em</w:t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[jak hotelem]. Masz szczęście, jeśli skrótowiec kończy się na samogłoskę -e, -u, -o. Dlaczego? Bo te skrótowce są nieodmienne – np. w PKO, PZU.</w:t>
      </w:r>
    </w:p>
    <w:p w14:paraId="2D9E1407" w14:textId="6278CFC4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 drugie: co z liczbą i rodzajem skrótowców?</w:t>
      </w:r>
      <w:r w:rsidRPr="00025D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To proste – zachowują formy gramatyczne głównego członu nazwy instytucji, np.</w:t>
      </w:r>
      <w:r w:rsidR="00D85F14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</w:p>
    <w:p w14:paraId="247320CB" w14:textId="77777777" w:rsidR="00025D02" w:rsidRPr="00025D02" w:rsidRDefault="00025D02" w:rsidP="00025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PCK (Polski Czerwony Krzyż) zorganizował zbiórkę odzieży. (Krzyż zorganizował)</w:t>
      </w:r>
    </w:p>
    <w:p w14:paraId="6FBDD3D3" w14:textId="77777777" w:rsidR="00025D02" w:rsidRPr="00025D02" w:rsidRDefault="00025D02" w:rsidP="00025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PKP (Polskie Koleje Państwowe) podniosły ceny biletów. (Koleje podniosły)</w:t>
      </w:r>
    </w:p>
    <w:p w14:paraId="60743BD0" w14:textId="77777777" w:rsidR="00025D02" w:rsidRPr="00025D02" w:rsidRDefault="00025D02" w:rsidP="00025D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PKO (Polska Kasa Oszczędności) sponsorowała szkolne zawody sportowe. (Kasa sponsorowała)</w:t>
      </w:r>
    </w:p>
    <w:p w14:paraId="662785A2" w14:textId="77777777" w:rsidR="00025D02" w:rsidRPr="00025D02" w:rsidRDefault="00025D02" w:rsidP="00025D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025D0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</w:p>
    <w:p w14:paraId="0219ABD6" w14:textId="77777777" w:rsidR="00025D02" w:rsidRDefault="00025D02"/>
    <w:sectPr w:rsidR="0002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6C8"/>
    <w:multiLevelType w:val="multilevel"/>
    <w:tmpl w:val="FFCE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2552B"/>
    <w:multiLevelType w:val="multilevel"/>
    <w:tmpl w:val="58D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312DE"/>
    <w:multiLevelType w:val="multilevel"/>
    <w:tmpl w:val="27A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5D66ED"/>
    <w:multiLevelType w:val="multilevel"/>
    <w:tmpl w:val="BA6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F65EF"/>
    <w:multiLevelType w:val="multilevel"/>
    <w:tmpl w:val="837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77431"/>
    <w:multiLevelType w:val="multilevel"/>
    <w:tmpl w:val="AF6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33550"/>
    <w:multiLevelType w:val="multilevel"/>
    <w:tmpl w:val="E35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6D3266"/>
    <w:multiLevelType w:val="multilevel"/>
    <w:tmpl w:val="5B44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D65198"/>
    <w:multiLevelType w:val="multilevel"/>
    <w:tmpl w:val="E9E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874171"/>
    <w:multiLevelType w:val="multilevel"/>
    <w:tmpl w:val="BD5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02"/>
    <w:rsid w:val="00025D02"/>
    <w:rsid w:val="00047AF4"/>
    <w:rsid w:val="00D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4E6A"/>
  <w15:chartTrackingRefBased/>
  <w15:docId w15:val="{B892E045-1D1C-411F-81C2-1508C283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25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5D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D02"/>
    <w:rPr>
      <w:b/>
      <w:bCs/>
    </w:rPr>
  </w:style>
  <w:style w:type="character" w:styleId="Uwydatnienie">
    <w:name w:val="Emphasis"/>
    <w:basedOn w:val="Domylnaczcionkaakapitu"/>
    <w:uiPriority w:val="20"/>
    <w:qFormat/>
    <w:rsid w:val="00025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luk</cp:lastModifiedBy>
  <cp:revision>1</cp:revision>
  <dcterms:created xsi:type="dcterms:W3CDTF">2020-06-01T10:43:00Z</dcterms:created>
  <dcterms:modified xsi:type="dcterms:W3CDTF">2020-06-01T11:09:00Z</dcterms:modified>
</cp:coreProperties>
</file>